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3B6CB" w14:textId="0CA3106D" w:rsidR="007B069E" w:rsidRDefault="00495CE9">
      <w:pPr>
        <w:pStyle w:val="Title"/>
      </w:pPr>
      <w:r>
        <w:fldChar w:fldCharType="begin"/>
      </w:r>
      <w:r w:rsidR="005E28E6">
        <w:instrText xml:space="preserve"> SEQ CHAPTER \h \r 1</w:instrText>
      </w:r>
      <w:r>
        <w:fldChar w:fldCharType="end"/>
      </w:r>
      <w:r w:rsidR="005E28E6">
        <w:t>Health Systems Agency of Northern Virginia</w:t>
      </w:r>
    </w:p>
    <w:p w14:paraId="11F84E4F" w14:textId="77777777" w:rsidR="007B069E" w:rsidRDefault="00130E19">
      <w:pPr>
        <w:jc w:val="center"/>
        <w:rPr>
          <w:b/>
        </w:rPr>
      </w:pPr>
      <w:r>
        <w:rPr>
          <w:b/>
        </w:rPr>
        <w:t>3040 Williams Drive, Suite 200</w:t>
      </w:r>
    </w:p>
    <w:p w14:paraId="7DE0E7E4" w14:textId="77777777" w:rsidR="007B069E" w:rsidRDefault="00130E19">
      <w:pPr>
        <w:jc w:val="center"/>
        <w:rPr>
          <w:b/>
        </w:rPr>
      </w:pPr>
      <w:r>
        <w:rPr>
          <w:b/>
        </w:rPr>
        <w:t>Fairfax, Virginia 22030</w:t>
      </w:r>
    </w:p>
    <w:p w14:paraId="382D02B3" w14:textId="77777777" w:rsidR="007B069E" w:rsidRDefault="005E28E6">
      <w:pPr>
        <w:pStyle w:val="Heading1"/>
      </w:pPr>
      <w:r>
        <w:t>Phone: 7</w:t>
      </w:r>
      <w:r w:rsidR="009215BB">
        <w:t>03-573-3100     Fax 703-573-3101</w:t>
      </w:r>
    </w:p>
    <w:p w14:paraId="31CD6405" w14:textId="77777777" w:rsidR="007B069E" w:rsidRDefault="005E28E6">
      <w:pPr>
        <w:jc w:val="center"/>
        <w:rPr>
          <w:b/>
        </w:rPr>
      </w:pPr>
      <w:r>
        <w:rPr>
          <w:b/>
        </w:rPr>
        <w:t>Email: hsanv@aol.com</w:t>
      </w:r>
    </w:p>
    <w:p w14:paraId="2F82E93C" w14:textId="77777777" w:rsidR="007B069E" w:rsidRDefault="007B069E">
      <w:pPr>
        <w:pStyle w:val="Footer"/>
        <w:tabs>
          <w:tab w:val="clear" w:pos="4320"/>
          <w:tab w:val="clear" w:pos="8640"/>
        </w:tabs>
      </w:pPr>
    </w:p>
    <w:p w14:paraId="4C3A7F55" w14:textId="77777777" w:rsidR="007C0207" w:rsidRDefault="007C0207">
      <w:pPr>
        <w:pStyle w:val="Footer"/>
        <w:tabs>
          <w:tab w:val="clear" w:pos="4320"/>
          <w:tab w:val="clear" w:pos="8640"/>
        </w:tabs>
      </w:pPr>
    </w:p>
    <w:p w14:paraId="7B33C63A" w14:textId="77777777" w:rsidR="007C0207" w:rsidRDefault="007C0207">
      <w:pPr>
        <w:pStyle w:val="Footer"/>
        <w:tabs>
          <w:tab w:val="clear" w:pos="4320"/>
          <w:tab w:val="clear" w:pos="8640"/>
        </w:tabs>
      </w:pPr>
    </w:p>
    <w:p w14:paraId="64F968A9" w14:textId="77777777" w:rsidR="00EF6441" w:rsidRDefault="00EF6441">
      <w:pPr>
        <w:pStyle w:val="Footer"/>
        <w:tabs>
          <w:tab w:val="clear" w:pos="4320"/>
          <w:tab w:val="clear" w:pos="8640"/>
        </w:tabs>
      </w:pPr>
    </w:p>
    <w:p w14:paraId="539E8BCF" w14:textId="77777777" w:rsidR="005F34B5" w:rsidRDefault="005F34B5">
      <w:pPr>
        <w:pStyle w:val="Footer"/>
        <w:tabs>
          <w:tab w:val="clear" w:pos="4320"/>
          <w:tab w:val="clear" w:pos="8640"/>
        </w:tabs>
      </w:pPr>
    </w:p>
    <w:p w14:paraId="66AE11BE" w14:textId="77777777" w:rsidR="005F34B5" w:rsidRDefault="005F34B5">
      <w:pPr>
        <w:pStyle w:val="Footer"/>
        <w:tabs>
          <w:tab w:val="clear" w:pos="4320"/>
          <w:tab w:val="clear" w:pos="8640"/>
        </w:tabs>
      </w:pPr>
    </w:p>
    <w:p w14:paraId="6DB45A83" w14:textId="77777777" w:rsidR="005F34B5" w:rsidRDefault="005F34B5">
      <w:pPr>
        <w:pStyle w:val="Footer"/>
        <w:tabs>
          <w:tab w:val="clear" w:pos="4320"/>
          <w:tab w:val="clear" w:pos="8640"/>
        </w:tabs>
      </w:pPr>
    </w:p>
    <w:p w14:paraId="4F30FF59" w14:textId="77777777" w:rsidR="00EF6441" w:rsidRDefault="00EF6441">
      <w:pPr>
        <w:pStyle w:val="Footer"/>
        <w:tabs>
          <w:tab w:val="clear" w:pos="4320"/>
          <w:tab w:val="clear" w:pos="8640"/>
        </w:tabs>
      </w:pPr>
    </w:p>
    <w:p w14:paraId="00BACDEE" w14:textId="06A21BD3" w:rsidR="007B069E" w:rsidRPr="0035251A" w:rsidRDefault="001A1587">
      <w:pPr>
        <w:pStyle w:val="Heading4"/>
      </w:pPr>
      <w:r>
        <w:t xml:space="preserve">December </w:t>
      </w:r>
      <w:r w:rsidR="009003E0">
        <w:t>3</w:t>
      </w:r>
      <w:r w:rsidR="009610AD">
        <w:t>0</w:t>
      </w:r>
      <w:r w:rsidR="0035251A" w:rsidRPr="00473D82">
        <w:t>, 2</w:t>
      </w:r>
      <w:r w:rsidR="00777B1F" w:rsidRPr="00473D82">
        <w:t>02</w:t>
      </w:r>
      <w:r w:rsidR="0049524E">
        <w:t>5</w:t>
      </w:r>
    </w:p>
    <w:p w14:paraId="197ADE6F" w14:textId="77777777" w:rsidR="003C06B2" w:rsidRDefault="003C06B2">
      <w:pPr>
        <w:pStyle w:val="Heading3"/>
      </w:pPr>
    </w:p>
    <w:p w14:paraId="19B3F9EE" w14:textId="77777777" w:rsidR="00B871E6" w:rsidRPr="007C0207" w:rsidRDefault="00B871E6" w:rsidP="007C0207"/>
    <w:p w14:paraId="2887E7E2" w14:textId="77777777" w:rsidR="007B069E" w:rsidRDefault="005E28E6">
      <w:pPr>
        <w:pStyle w:val="Heading3"/>
      </w:pPr>
      <w:r>
        <w:t>TO:</w:t>
      </w:r>
      <w:r>
        <w:tab/>
        <w:t>Board of Directors, HSANV</w:t>
      </w:r>
    </w:p>
    <w:p w14:paraId="00D77EB8" w14:textId="77777777" w:rsidR="007B069E" w:rsidRDefault="005E28E6">
      <w:pPr>
        <w:rPr>
          <w:b/>
          <w:sz w:val="22"/>
        </w:rPr>
      </w:pPr>
      <w:r>
        <w:rPr>
          <w:b/>
          <w:sz w:val="22"/>
        </w:rPr>
        <w:tab/>
      </w:r>
      <w:r>
        <w:rPr>
          <w:b/>
          <w:sz w:val="22"/>
        </w:rPr>
        <w:tab/>
        <w:t xml:space="preserve">Interested </w:t>
      </w:r>
      <w:r w:rsidR="00AF1C75">
        <w:rPr>
          <w:b/>
          <w:sz w:val="22"/>
        </w:rPr>
        <w:t>P</w:t>
      </w:r>
      <w:r>
        <w:rPr>
          <w:b/>
          <w:sz w:val="22"/>
        </w:rPr>
        <w:t>arties</w:t>
      </w:r>
    </w:p>
    <w:p w14:paraId="6624F7C0" w14:textId="77777777" w:rsidR="007B069E" w:rsidRDefault="007B069E">
      <w:pPr>
        <w:rPr>
          <w:b/>
          <w:sz w:val="22"/>
        </w:rPr>
      </w:pPr>
    </w:p>
    <w:p w14:paraId="33416AF7" w14:textId="77777777" w:rsidR="007B069E" w:rsidRDefault="005E28E6">
      <w:pPr>
        <w:ind w:left="1440" w:hanging="1440"/>
        <w:rPr>
          <w:b/>
          <w:sz w:val="22"/>
        </w:rPr>
      </w:pPr>
      <w:r>
        <w:rPr>
          <w:b/>
          <w:sz w:val="22"/>
        </w:rPr>
        <w:t>FROM:</w:t>
      </w:r>
      <w:r>
        <w:rPr>
          <w:b/>
          <w:sz w:val="22"/>
        </w:rPr>
        <w:tab/>
        <w:t>Dean Montgomery</w:t>
      </w:r>
    </w:p>
    <w:p w14:paraId="71D5459F" w14:textId="77777777" w:rsidR="00E01DF2" w:rsidRDefault="00E01DF2">
      <w:pPr>
        <w:ind w:left="1440" w:hanging="1440"/>
        <w:rPr>
          <w:b/>
          <w:sz w:val="22"/>
        </w:rPr>
      </w:pPr>
    </w:p>
    <w:p w14:paraId="7E81C5B0" w14:textId="70C617F5" w:rsidR="00716AE5" w:rsidRDefault="005E28E6" w:rsidP="008B4323">
      <w:pPr>
        <w:pStyle w:val="Heading3"/>
        <w:ind w:left="0" w:firstLine="0"/>
        <w:rPr>
          <w:szCs w:val="22"/>
        </w:rPr>
      </w:pPr>
      <w:r>
        <w:t>SUBJECT:</w:t>
      </w:r>
      <w:r>
        <w:tab/>
      </w:r>
      <w:r w:rsidRPr="00724E60">
        <w:rPr>
          <w:szCs w:val="22"/>
        </w:rPr>
        <w:t>Certifi</w:t>
      </w:r>
      <w:r w:rsidR="00E6155D" w:rsidRPr="00724E60">
        <w:rPr>
          <w:szCs w:val="22"/>
        </w:rPr>
        <w:t>cate of Public Need Application</w:t>
      </w:r>
    </w:p>
    <w:p w14:paraId="34649047" w14:textId="670CD985" w:rsidR="0035251A" w:rsidRPr="00750118" w:rsidRDefault="0035251A" w:rsidP="0035251A">
      <w:pPr>
        <w:ind w:left="720" w:firstLine="720"/>
        <w:rPr>
          <w:b/>
          <w:bCs/>
          <w:sz w:val="22"/>
          <w:szCs w:val="22"/>
        </w:rPr>
      </w:pPr>
      <w:r w:rsidRPr="00750118">
        <w:rPr>
          <w:b/>
          <w:bCs/>
          <w:sz w:val="22"/>
          <w:szCs w:val="22"/>
        </w:rPr>
        <w:t xml:space="preserve">Inova </w:t>
      </w:r>
      <w:r w:rsidR="00282E0B" w:rsidRPr="00750118">
        <w:rPr>
          <w:b/>
          <w:bCs/>
          <w:sz w:val="22"/>
          <w:szCs w:val="22"/>
        </w:rPr>
        <w:t>Reston MRI Center</w:t>
      </w:r>
      <w:r w:rsidRPr="00750118">
        <w:rPr>
          <w:b/>
          <w:bCs/>
          <w:sz w:val="22"/>
          <w:szCs w:val="22"/>
        </w:rPr>
        <w:t xml:space="preserve">, </w:t>
      </w:r>
      <w:r w:rsidR="00F30F49" w:rsidRPr="00750118">
        <w:rPr>
          <w:b/>
          <w:bCs/>
          <w:sz w:val="22"/>
          <w:szCs w:val="22"/>
        </w:rPr>
        <w:t xml:space="preserve">Establish </w:t>
      </w:r>
      <w:r w:rsidR="005D0B1D">
        <w:rPr>
          <w:b/>
          <w:bCs/>
          <w:sz w:val="22"/>
          <w:szCs w:val="22"/>
        </w:rPr>
        <w:t xml:space="preserve">an </w:t>
      </w:r>
      <w:r w:rsidR="00F30F49" w:rsidRPr="00750118">
        <w:rPr>
          <w:b/>
          <w:bCs/>
          <w:sz w:val="22"/>
          <w:szCs w:val="22"/>
        </w:rPr>
        <w:t>MRI</w:t>
      </w:r>
      <w:r w:rsidRPr="00750118">
        <w:rPr>
          <w:b/>
          <w:bCs/>
          <w:sz w:val="22"/>
          <w:szCs w:val="22"/>
        </w:rPr>
        <w:t xml:space="preserve"> Service (COPN Request VA-8</w:t>
      </w:r>
      <w:r w:rsidR="0049524E" w:rsidRPr="00750118">
        <w:rPr>
          <w:b/>
          <w:bCs/>
          <w:sz w:val="22"/>
          <w:szCs w:val="22"/>
        </w:rPr>
        <w:t>848</w:t>
      </w:r>
      <w:r w:rsidRPr="00750118">
        <w:rPr>
          <w:b/>
          <w:bCs/>
          <w:sz w:val="22"/>
          <w:szCs w:val="22"/>
        </w:rPr>
        <w:t>)</w:t>
      </w:r>
    </w:p>
    <w:p w14:paraId="6C083EC1" w14:textId="5BCD74B2" w:rsidR="00284FDF" w:rsidRPr="00750118" w:rsidRDefault="00284FDF" w:rsidP="00284FDF">
      <w:pPr>
        <w:pStyle w:val="BodyText"/>
        <w:numPr>
          <w:ilvl w:val="0"/>
          <w:numId w:val="0"/>
        </w:numPr>
        <w:rPr>
          <w:b/>
        </w:rPr>
      </w:pPr>
      <w:r w:rsidRPr="00750118">
        <w:rPr>
          <w:b/>
        </w:rPr>
        <w:t>___________________________________________________________________________________</w:t>
      </w:r>
    </w:p>
    <w:p w14:paraId="135C6B20" w14:textId="77777777" w:rsidR="00027265" w:rsidRPr="00750118" w:rsidRDefault="00027265" w:rsidP="00027265">
      <w:pPr>
        <w:rPr>
          <w:b/>
          <w:bCs/>
          <w:sz w:val="22"/>
        </w:rPr>
      </w:pPr>
    </w:p>
    <w:p w14:paraId="5B866B96" w14:textId="4ABE7793" w:rsidR="00027265" w:rsidRPr="00027265" w:rsidRDefault="00027265" w:rsidP="00027265">
      <w:pPr>
        <w:rPr>
          <w:b/>
          <w:bCs/>
          <w:sz w:val="22"/>
        </w:rPr>
      </w:pPr>
      <w:r w:rsidRPr="00027265">
        <w:rPr>
          <w:b/>
          <w:bCs/>
          <w:sz w:val="22"/>
        </w:rPr>
        <w:t xml:space="preserve">I.   </w:t>
      </w:r>
      <w:r w:rsidR="00BA2D31">
        <w:rPr>
          <w:b/>
          <w:bCs/>
          <w:sz w:val="22"/>
        </w:rPr>
        <w:t>Summar</w:t>
      </w:r>
      <w:r w:rsidR="00FA0F58">
        <w:rPr>
          <w:b/>
          <w:bCs/>
          <w:sz w:val="22"/>
        </w:rPr>
        <w:t>y</w:t>
      </w:r>
      <w:r w:rsidR="0035251A">
        <w:rPr>
          <w:b/>
          <w:bCs/>
          <w:sz w:val="22"/>
        </w:rPr>
        <w:t xml:space="preserve"> o</w:t>
      </w:r>
      <w:r w:rsidR="00A61A36">
        <w:rPr>
          <w:b/>
          <w:bCs/>
          <w:sz w:val="22"/>
        </w:rPr>
        <w:t>f the Proposal</w:t>
      </w:r>
    </w:p>
    <w:p w14:paraId="58A72389" w14:textId="228EDFF9" w:rsidR="00D52187" w:rsidRDefault="00D52187" w:rsidP="00362169">
      <w:pPr>
        <w:rPr>
          <w:sz w:val="22"/>
          <w:szCs w:val="22"/>
        </w:rPr>
      </w:pPr>
    </w:p>
    <w:p w14:paraId="0B5FCE3D" w14:textId="6255BE42" w:rsidR="00074220" w:rsidRPr="00D31331" w:rsidRDefault="0070367F" w:rsidP="00074220">
      <w:pPr>
        <w:autoSpaceDE w:val="0"/>
        <w:autoSpaceDN w:val="0"/>
        <w:adjustRightInd w:val="0"/>
        <w:rPr>
          <w:sz w:val="22"/>
          <w:szCs w:val="22"/>
        </w:rPr>
      </w:pPr>
      <w:bookmarkStart w:id="0" w:name="_Hlk154856164"/>
      <w:r w:rsidRPr="00442022">
        <w:rPr>
          <w:sz w:val="22"/>
          <w:szCs w:val="22"/>
        </w:rPr>
        <w:t>Inova Reston MRI Center</w:t>
      </w:r>
      <w:r>
        <w:rPr>
          <w:sz w:val="22"/>
          <w:szCs w:val="22"/>
        </w:rPr>
        <w:t xml:space="preserve"> (</w:t>
      </w:r>
      <w:r w:rsidR="00433A1C">
        <w:rPr>
          <w:sz w:val="22"/>
          <w:szCs w:val="22"/>
        </w:rPr>
        <w:t>IRMC</w:t>
      </w:r>
      <w:r w:rsidR="00442022">
        <w:rPr>
          <w:sz w:val="22"/>
          <w:szCs w:val="22"/>
        </w:rPr>
        <w:t>)</w:t>
      </w:r>
      <w:r w:rsidR="00DB5A5A">
        <w:rPr>
          <w:sz w:val="22"/>
          <w:szCs w:val="22"/>
        </w:rPr>
        <w:t>, a</w:t>
      </w:r>
      <w:r w:rsidR="00433A1C">
        <w:rPr>
          <w:sz w:val="22"/>
          <w:szCs w:val="22"/>
        </w:rPr>
        <w:t xml:space="preserve"> joint venture </w:t>
      </w:r>
      <w:r w:rsidR="0096573F">
        <w:rPr>
          <w:sz w:val="22"/>
          <w:szCs w:val="22"/>
        </w:rPr>
        <w:t>of</w:t>
      </w:r>
      <w:r w:rsidR="00433A1C">
        <w:rPr>
          <w:sz w:val="22"/>
          <w:szCs w:val="22"/>
        </w:rPr>
        <w:t xml:space="preserve"> Inova Health Care Services and Fairfax Radiological Consultants</w:t>
      </w:r>
      <w:r w:rsidR="00750118">
        <w:rPr>
          <w:sz w:val="22"/>
          <w:szCs w:val="22"/>
        </w:rPr>
        <w:t xml:space="preserve"> proposes to establish an </w:t>
      </w:r>
      <w:r w:rsidR="00750118" w:rsidRPr="00D31331">
        <w:rPr>
          <w:sz w:val="22"/>
          <w:szCs w:val="22"/>
        </w:rPr>
        <w:t xml:space="preserve">MRI </w:t>
      </w:r>
      <w:r w:rsidR="00750118">
        <w:rPr>
          <w:sz w:val="22"/>
          <w:szCs w:val="22"/>
        </w:rPr>
        <w:t xml:space="preserve">service in Fairfax County </w:t>
      </w:r>
      <w:r w:rsidR="00750118" w:rsidRPr="00282E0B">
        <w:rPr>
          <w:sz w:val="22"/>
          <w:szCs w:val="22"/>
        </w:rPr>
        <w:t>(COPN Request VA-8</w:t>
      </w:r>
      <w:r w:rsidR="00750118">
        <w:rPr>
          <w:sz w:val="22"/>
          <w:szCs w:val="22"/>
        </w:rPr>
        <w:t>848</w:t>
      </w:r>
      <w:r w:rsidR="00750118" w:rsidRPr="00282E0B">
        <w:rPr>
          <w:sz w:val="22"/>
          <w:szCs w:val="22"/>
        </w:rPr>
        <w:t>).</w:t>
      </w:r>
      <w:r w:rsidR="00DB5A5A">
        <w:rPr>
          <w:rStyle w:val="FootnoteReference"/>
          <w:sz w:val="22"/>
          <w:szCs w:val="22"/>
        </w:rPr>
        <w:footnoteReference w:id="1"/>
      </w:r>
    </w:p>
    <w:p w14:paraId="6174BD03" w14:textId="748D5804" w:rsidR="003D19DF" w:rsidRDefault="003D19DF" w:rsidP="000969B5">
      <w:pPr>
        <w:pStyle w:val="Level1"/>
        <w:tabs>
          <w:tab w:val="left" w:pos="720"/>
        </w:tabs>
        <w:ind w:left="0"/>
        <w:jc w:val="left"/>
        <w:rPr>
          <w:rFonts w:ascii="Times New Roman" w:hAnsi="Times New Roman"/>
          <w:bCs/>
          <w:sz w:val="22"/>
          <w:szCs w:val="22"/>
        </w:rPr>
      </w:pPr>
    </w:p>
    <w:p w14:paraId="0D8501F4" w14:textId="36305BB8" w:rsidR="004A01D7" w:rsidRPr="006C1DF8" w:rsidRDefault="00936219" w:rsidP="00D770DD">
      <w:pPr>
        <w:pStyle w:val="Level1"/>
        <w:tabs>
          <w:tab w:val="left" w:pos="720"/>
        </w:tabs>
        <w:ind w:left="0"/>
        <w:jc w:val="left"/>
        <w:rPr>
          <w:rFonts w:ascii="Times New Roman" w:hAnsi="Times New Roman"/>
          <w:bCs/>
          <w:sz w:val="22"/>
          <w:szCs w:val="22"/>
        </w:rPr>
      </w:pPr>
      <w:r w:rsidRPr="006C1DF8">
        <w:rPr>
          <w:rFonts w:ascii="Times New Roman" w:hAnsi="Times New Roman"/>
          <w:bCs/>
          <w:sz w:val="22"/>
          <w:szCs w:val="22"/>
        </w:rPr>
        <w:t xml:space="preserve">The service would be </w:t>
      </w:r>
      <w:r w:rsidR="00A76BF7" w:rsidRPr="006C1DF8">
        <w:rPr>
          <w:rFonts w:ascii="Times New Roman" w:hAnsi="Times New Roman"/>
          <w:bCs/>
          <w:sz w:val="22"/>
          <w:szCs w:val="22"/>
        </w:rPr>
        <w:t xml:space="preserve">collocated with the </w:t>
      </w:r>
      <w:r w:rsidR="00D304E5" w:rsidRPr="006C1DF8">
        <w:rPr>
          <w:rFonts w:ascii="Times New Roman" w:hAnsi="Times New Roman"/>
          <w:bCs/>
          <w:sz w:val="22"/>
          <w:szCs w:val="22"/>
        </w:rPr>
        <w:t xml:space="preserve">diagnostic imaging center </w:t>
      </w:r>
      <w:r w:rsidR="00C16EAB" w:rsidRPr="006C1DF8">
        <w:rPr>
          <w:rFonts w:ascii="Times New Roman" w:hAnsi="Times New Roman"/>
          <w:bCs/>
          <w:sz w:val="22"/>
          <w:szCs w:val="22"/>
        </w:rPr>
        <w:t>doing business as FRC</w:t>
      </w:r>
      <w:r w:rsidR="00665288" w:rsidRPr="006C1DF8">
        <w:rPr>
          <w:rFonts w:ascii="Times New Roman" w:hAnsi="Times New Roman"/>
          <w:bCs/>
          <w:sz w:val="22"/>
          <w:szCs w:val="22"/>
        </w:rPr>
        <w:t xml:space="preserve"> of Prosperity</w:t>
      </w:r>
      <w:r w:rsidR="00D770DD" w:rsidRPr="006C1DF8">
        <w:rPr>
          <w:rFonts w:ascii="Times New Roman" w:hAnsi="Times New Roman"/>
          <w:bCs/>
          <w:sz w:val="22"/>
          <w:szCs w:val="22"/>
        </w:rPr>
        <w:t xml:space="preserve"> </w:t>
      </w:r>
      <w:r w:rsidR="004A01D7" w:rsidRPr="006C1DF8">
        <w:rPr>
          <w:rFonts w:ascii="Times New Roman" w:hAnsi="Times New Roman"/>
          <w:bCs/>
          <w:sz w:val="22"/>
          <w:szCs w:val="22"/>
        </w:rPr>
        <w:t>at 8503 Arlington Boulevard,</w:t>
      </w:r>
      <w:r w:rsidR="00665288" w:rsidRPr="006C1DF8">
        <w:rPr>
          <w:rFonts w:ascii="Times New Roman" w:hAnsi="Times New Roman"/>
          <w:bCs/>
          <w:sz w:val="22"/>
          <w:szCs w:val="22"/>
        </w:rPr>
        <w:t xml:space="preserve"> </w:t>
      </w:r>
      <w:r w:rsidR="004A01D7" w:rsidRPr="006C1DF8">
        <w:rPr>
          <w:rFonts w:ascii="Times New Roman" w:hAnsi="Times New Roman"/>
          <w:bCs/>
          <w:sz w:val="22"/>
          <w:szCs w:val="22"/>
        </w:rPr>
        <w:t xml:space="preserve">Fairfax, Virginia. </w:t>
      </w:r>
      <w:r w:rsidR="00665288" w:rsidRPr="006C1DF8">
        <w:rPr>
          <w:rFonts w:ascii="Times New Roman" w:hAnsi="Times New Roman"/>
          <w:bCs/>
          <w:sz w:val="22"/>
          <w:szCs w:val="22"/>
        </w:rPr>
        <w:t>I</w:t>
      </w:r>
      <w:r w:rsidR="004A01D7" w:rsidRPr="006C1DF8">
        <w:rPr>
          <w:rFonts w:ascii="Times New Roman" w:hAnsi="Times New Roman"/>
          <w:bCs/>
          <w:sz w:val="22"/>
          <w:szCs w:val="22"/>
        </w:rPr>
        <w:t xml:space="preserve">maging services </w:t>
      </w:r>
      <w:r w:rsidR="004E315F">
        <w:rPr>
          <w:rFonts w:ascii="Times New Roman" w:hAnsi="Times New Roman"/>
          <w:bCs/>
          <w:sz w:val="22"/>
          <w:szCs w:val="22"/>
        </w:rPr>
        <w:t xml:space="preserve">currently </w:t>
      </w:r>
      <w:r w:rsidR="004A01D7" w:rsidRPr="006C1DF8">
        <w:rPr>
          <w:rFonts w:ascii="Times New Roman" w:hAnsi="Times New Roman"/>
          <w:bCs/>
          <w:sz w:val="22"/>
          <w:szCs w:val="22"/>
        </w:rPr>
        <w:t xml:space="preserve">at the location </w:t>
      </w:r>
      <w:r w:rsidR="00665288" w:rsidRPr="006C1DF8">
        <w:rPr>
          <w:rFonts w:ascii="Times New Roman" w:hAnsi="Times New Roman"/>
          <w:bCs/>
          <w:sz w:val="22"/>
          <w:szCs w:val="22"/>
        </w:rPr>
        <w:t xml:space="preserve">include </w:t>
      </w:r>
      <w:r w:rsidR="004A01D7" w:rsidRPr="006C1DF8">
        <w:rPr>
          <w:rFonts w:ascii="Times New Roman" w:hAnsi="Times New Roman"/>
          <w:bCs/>
          <w:sz w:val="22"/>
          <w:szCs w:val="22"/>
        </w:rPr>
        <w:t>X-ray</w:t>
      </w:r>
      <w:r w:rsidR="00665288" w:rsidRPr="006C1DF8">
        <w:rPr>
          <w:rFonts w:ascii="Times New Roman" w:hAnsi="Times New Roman"/>
          <w:bCs/>
          <w:sz w:val="22"/>
          <w:szCs w:val="22"/>
        </w:rPr>
        <w:t xml:space="preserve">, </w:t>
      </w:r>
      <w:r w:rsidR="004A01D7" w:rsidRPr="006C1DF8">
        <w:rPr>
          <w:rFonts w:ascii="Times New Roman" w:hAnsi="Times New Roman"/>
          <w:bCs/>
          <w:sz w:val="22"/>
          <w:szCs w:val="22"/>
        </w:rPr>
        <w:t>ultrasound</w:t>
      </w:r>
      <w:r w:rsidR="00665288" w:rsidRPr="006C1DF8">
        <w:rPr>
          <w:rFonts w:ascii="Times New Roman" w:hAnsi="Times New Roman"/>
          <w:bCs/>
          <w:sz w:val="22"/>
          <w:szCs w:val="22"/>
        </w:rPr>
        <w:t xml:space="preserve">, CT </w:t>
      </w:r>
      <w:r w:rsidR="00635062">
        <w:rPr>
          <w:rFonts w:ascii="Times New Roman" w:hAnsi="Times New Roman"/>
          <w:bCs/>
          <w:sz w:val="22"/>
          <w:szCs w:val="22"/>
        </w:rPr>
        <w:t>scanning,</w:t>
      </w:r>
      <w:r w:rsidR="00665288" w:rsidRPr="006C1DF8">
        <w:rPr>
          <w:rFonts w:ascii="Times New Roman" w:hAnsi="Times New Roman"/>
          <w:bCs/>
          <w:sz w:val="22"/>
          <w:szCs w:val="22"/>
        </w:rPr>
        <w:t xml:space="preserve"> and </w:t>
      </w:r>
      <w:r w:rsidR="004A01D7" w:rsidRPr="006C1DF8">
        <w:rPr>
          <w:rFonts w:ascii="Times New Roman" w:hAnsi="Times New Roman"/>
          <w:bCs/>
          <w:sz w:val="22"/>
          <w:szCs w:val="22"/>
        </w:rPr>
        <w:t>nuclear medicine. IRMC</w:t>
      </w:r>
      <w:r w:rsidR="00CD40C1">
        <w:rPr>
          <w:rFonts w:ascii="Times New Roman" w:hAnsi="Times New Roman"/>
          <w:bCs/>
          <w:sz w:val="22"/>
          <w:szCs w:val="22"/>
        </w:rPr>
        <w:t xml:space="preserve"> </w:t>
      </w:r>
      <w:r w:rsidR="00665288" w:rsidRPr="006C1DF8">
        <w:rPr>
          <w:rFonts w:ascii="Times New Roman" w:hAnsi="Times New Roman"/>
          <w:bCs/>
          <w:sz w:val="22"/>
          <w:szCs w:val="22"/>
        </w:rPr>
        <w:t>plans</w:t>
      </w:r>
      <w:r w:rsidR="00EA1544" w:rsidRPr="006C1DF8">
        <w:rPr>
          <w:rFonts w:ascii="Times New Roman" w:hAnsi="Times New Roman"/>
          <w:bCs/>
          <w:sz w:val="22"/>
          <w:szCs w:val="22"/>
        </w:rPr>
        <w:t xml:space="preserve"> to</w:t>
      </w:r>
      <w:r w:rsidR="004A01D7" w:rsidRPr="006C1DF8">
        <w:rPr>
          <w:rFonts w:ascii="Times New Roman" w:hAnsi="Times New Roman"/>
          <w:bCs/>
          <w:sz w:val="22"/>
          <w:szCs w:val="22"/>
        </w:rPr>
        <w:t xml:space="preserve"> </w:t>
      </w:r>
      <w:r w:rsidR="002A5F2B">
        <w:rPr>
          <w:rFonts w:ascii="Times New Roman" w:hAnsi="Times New Roman"/>
          <w:bCs/>
          <w:sz w:val="22"/>
          <w:szCs w:val="22"/>
        </w:rPr>
        <w:t>sub</w:t>
      </w:r>
      <w:r w:rsidR="004A01D7" w:rsidRPr="006C1DF8">
        <w:rPr>
          <w:rFonts w:ascii="Times New Roman" w:hAnsi="Times New Roman"/>
          <w:bCs/>
          <w:sz w:val="22"/>
          <w:szCs w:val="22"/>
        </w:rPr>
        <w:t>lease space</w:t>
      </w:r>
      <w:r w:rsidR="00D770DD" w:rsidRPr="006C1DF8">
        <w:rPr>
          <w:rFonts w:ascii="Times New Roman" w:hAnsi="Times New Roman"/>
          <w:bCs/>
          <w:sz w:val="22"/>
          <w:szCs w:val="22"/>
        </w:rPr>
        <w:t xml:space="preserve"> </w:t>
      </w:r>
      <w:r w:rsidR="004A01D7" w:rsidRPr="006C1DF8">
        <w:rPr>
          <w:rFonts w:ascii="Times New Roman" w:hAnsi="Times New Roman"/>
          <w:bCs/>
          <w:sz w:val="22"/>
          <w:szCs w:val="22"/>
        </w:rPr>
        <w:t xml:space="preserve">from IFRC, </w:t>
      </w:r>
      <w:r w:rsidR="000D0921" w:rsidRPr="006C1DF8">
        <w:rPr>
          <w:rFonts w:ascii="Times New Roman" w:hAnsi="Times New Roman"/>
          <w:bCs/>
          <w:sz w:val="22"/>
          <w:szCs w:val="22"/>
        </w:rPr>
        <w:t>a</w:t>
      </w:r>
      <w:r w:rsidR="00CD40C1">
        <w:rPr>
          <w:rFonts w:ascii="Times New Roman" w:hAnsi="Times New Roman"/>
          <w:bCs/>
          <w:sz w:val="22"/>
          <w:szCs w:val="22"/>
        </w:rPr>
        <w:t xml:space="preserve"> separate </w:t>
      </w:r>
      <w:r w:rsidR="000D0921" w:rsidRPr="006C1DF8">
        <w:rPr>
          <w:rFonts w:ascii="Times New Roman" w:hAnsi="Times New Roman"/>
          <w:bCs/>
          <w:sz w:val="22"/>
          <w:szCs w:val="22"/>
        </w:rPr>
        <w:t>Inova Heal</w:t>
      </w:r>
      <w:r w:rsidR="00D770DD" w:rsidRPr="006C1DF8">
        <w:rPr>
          <w:rFonts w:ascii="Times New Roman" w:hAnsi="Times New Roman"/>
          <w:bCs/>
          <w:sz w:val="22"/>
          <w:szCs w:val="22"/>
        </w:rPr>
        <w:t>th</w:t>
      </w:r>
      <w:r w:rsidR="000D0921" w:rsidRPr="006C1DF8">
        <w:rPr>
          <w:rFonts w:ascii="Times New Roman" w:hAnsi="Times New Roman"/>
          <w:bCs/>
          <w:sz w:val="22"/>
          <w:szCs w:val="22"/>
        </w:rPr>
        <w:t xml:space="preserve"> </w:t>
      </w:r>
      <w:r w:rsidR="00CD40C1">
        <w:rPr>
          <w:rFonts w:ascii="Times New Roman" w:hAnsi="Times New Roman"/>
          <w:bCs/>
          <w:sz w:val="22"/>
          <w:szCs w:val="22"/>
        </w:rPr>
        <w:t>C</w:t>
      </w:r>
      <w:r w:rsidR="000D0921" w:rsidRPr="006C1DF8">
        <w:rPr>
          <w:rFonts w:ascii="Times New Roman" w:hAnsi="Times New Roman"/>
          <w:bCs/>
          <w:sz w:val="22"/>
          <w:szCs w:val="22"/>
        </w:rPr>
        <w:t xml:space="preserve">are Services-Fairfax Radiological Consultants </w:t>
      </w:r>
      <w:r w:rsidR="00D770DD" w:rsidRPr="006C1DF8">
        <w:rPr>
          <w:rFonts w:ascii="Times New Roman" w:hAnsi="Times New Roman"/>
          <w:bCs/>
          <w:sz w:val="22"/>
          <w:szCs w:val="22"/>
        </w:rPr>
        <w:t>joint venture.</w:t>
      </w:r>
      <w:r w:rsidR="00CD40C1">
        <w:rPr>
          <w:rStyle w:val="FootnoteReference"/>
          <w:rFonts w:ascii="Times New Roman" w:hAnsi="Times New Roman"/>
          <w:bCs/>
          <w:sz w:val="22"/>
          <w:szCs w:val="22"/>
        </w:rPr>
        <w:footnoteReference w:id="2"/>
      </w:r>
      <w:r w:rsidR="00D770DD" w:rsidRPr="006C1DF8">
        <w:rPr>
          <w:rFonts w:ascii="Times New Roman" w:hAnsi="Times New Roman"/>
          <w:bCs/>
          <w:sz w:val="22"/>
          <w:szCs w:val="22"/>
        </w:rPr>
        <w:t xml:space="preserve"> </w:t>
      </w:r>
    </w:p>
    <w:p w14:paraId="2B9415F1" w14:textId="77777777" w:rsidR="003D19DF" w:rsidRPr="006C1DF8" w:rsidRDefault="003D19DF" w:rsidP="00A428F3">
      <w:pPr>
        <w:autoSpaceDE w:val="0"/>
        <w:autoSpaceDN w:val="0"/>
        <w:adjustRightInd w:val="0"/>
        <w:rPr>
          <w:sz w:val="22"/>
          <w:szCs w:val="22"/>
        </w:rPr>
      </w:pPr>
      <w:bookmarkStart w:id="1" w:name="_Hlk154896347"/>
      <w:bookmarkEnd w:id="0"/>
    </w:p>
    <w:p w14:paraId="7B0E2F9E" w14:textId="77777777" w:rsidR="00C96504" w:rsidRDefault="00B24694" w:rsidP="00A428F3">
      <w:pPr>
        <w:autoSpaceDE w:val="0"/>
        <w:autoSpaceDN w:val="0"/>
        <w:adjustRightInd w:val="0"/>
        <w:rPr>
          <w:sz w:val="22"/>
          <w:szCs w:val="22"/>
        </w:rPr>
      </w:pPr>
      <w:r w:rsidRPr="00D31331">
        <w:rPr>
          <w:sz w:val="22"/>
          <w:szCs w:val="22"/>
        </w:rPr>
        <w:t>Inova Reston MRI Center</w:t>
      </w:r>
      <w:r w:rsidR="00F11C9E" w:rsidRPr="00D31331">
        <w:rPr>
          <w:sz w:val="22"/>
          <w:szCs w:val="22"/>
        </w:rPr>
        <w:t xml:space="preserve"> has </w:t>
      </w:r>
      <w:r w:rsidRPr="00D31331">
        <w:rPr>
          <w:sz w:val="22"/>
          <w:szCs w:val="22"/>
        </w:rPr>
        <w:t>thre</w:t>
      </w:r>
      <w:r w:rsidR="000461A5" w:rsidRPr="00D31331">
        <w:rPr>
          <w:sz w:val="22"/>
          <w:szCs w:val="22"/>
        </w:rPr>
        <w:t xml:space="preserve">e </w:t>
      </w:r>
      <w:r w:rsidR="00F11C9E" w:rsidRPr="00D31331">
        <w:rPr>
          <w:sz w:val="22"/>
          <w:szCs w:val="22"/>
        </w:rPr>
        <w:t>MRI</w:t>
      </w:r>
      <w:r w:rsidR="006B58F8">
        <w:rPr>
          <w:sz w:val="22"/>
          <w:szCs w:val="22"/>
        </w:rPr>
        <w:t xml:space="preserve"> services</w:t>
      </w:r>
      <w:r w:rsidR="00FA0F58">
        <w:rPr>
          <w:sz w:val="22"/>
          <w:szCs w:val="22"/>
        </w:rPr>
        <w:t xml:space="preserve"> which are authori</w:t>
      </w:r>
      <w:r w:rsidR="00AD7382">
        <w:rPr>
          <w:sz w:val="22"/>
          <w:szCs w:val="22"/>
        </w:rPr>
        <w:t xml:space="preserve">zed to operate five MRI scanners, </w:t>
      </w:r>
      <w:r w:rsidR="00E121A5">
        <w:rPr>
          <w:sz w:val="22"/>
          <w:szCs w:val="22"/>
        </w:rPr>
        <w:t>tw</w:t>
      </w:r>
      <w:r w:rsidR="000C4CE1">
        <w:rPr>
          <w:sz w:val="22"/>
          <w:szCs w:val="22"/>
        </w:rPr>
        <w:t xml:space="preserve">o </w:t>
      </w:r>
      <w:r w:rsidR="00043525">
        <w:rPr>
          <w:sz w:val="22"/>
          <w:szCs w:val="22"/>
        </w:rPr>
        <w:t xml:space="preserve">each at </w:t>
      </w:r>
      <w:bookmarkStart w:id="2" w:name="_Hlk168835402"/>
      <w:r w:rsidR="00043525" w:rsidRPr="00D31331">
        <w:rPr>
          <w:sz w:val="22"/>
          <w:szCs w:val="22"/>
        </w:rPr>
        <w:t>Reston-Herndon MRI Center</w:t>
      </w:r>
      <w:bookmarkEnd w:id="2"/>
      <w:r w:rsidR="00043525" w:rsidRPr="00D31331">
        <w:rPr>
          <w:sz w:val="22"/>
          <w:szCs w:val="22"/>
        </w:rPr>
        <w:t xml:space="preserve"> </w:t>
      </w:r>
      <w:r w:rsidR="00043525">
        <w:rPr>
          <w:sz w:val="22"/>
          <w:szCs w:val="22"/>
        </w:rPr>
        <w:t xml:space="preserve">and </w:t>
      </w:r>
      <w:r w:rsidR="00043525" w:rsidRPr="00D31331">
        <w:rPr>
          <w:sz w:val="22"/>
          <w:szCs w:val="22"/>
        </w:rPr>
        <w:t xml:space="preserve">Tysons MRI </w:t>
      </w:r>
      <w:bookmarkStart w:id="3" w:name="_Hlk166960627"/>
      <w:r w:rsidR="00043525" w:rsidRPr="00D31331">
        <w:rPr>
          <w:sz w:val="22"/>
          <w:szCs w:val="22"/>
        </w:rPr>
        <w:t>Imaging Center</w:t>
      </w:r>
      <w:bookmarkEnd w:id="3"/>
      <w:r w:rsidR="0008468F">
        <w:rPr>
          <w:sz w:val="22"/>
          <w:szCs w:val="22"/>
        </w:rPr>
        <w:t xml:space="preserve">, </w:t>
      </w:r>
      <w:r w:rsidR="00043525" w:rsidRPr="00D31331">
        <w:rPr>
          <w:sz w:val="22"/>
          <w:szCs w:val="22"/>
        </w:rPr>
        <w:t>and</w:t>
      </w:r>
      <w:r w:rsidR="0008468F">
        <w:rPr>
          <w:sz w:val="22"/>
          <w:szCs w:val="22"/>
        </w:rPr>
        <w:t xml:space="preserve"> </w:t>
      </w:r>
      <w:r w:rsidR="006B58F8">
        <w:rPr>
          <w:sz w:val="22"/>
          <w:szCs w:val="22"/>
        </w:rPr>
        <w:t xml:space="preserve">one </w:t>
      </w:r>
      <w:r w:rsidR="000C4CE1">
        <w:rPr>
          <w:sz w:val="22"/>
          <w:szCs w:val="22"/>
        </w:rPr>
        <w:t>at its</w:t>
      </w:r>
      <w:r w:rsidRPr="00D31331">
        <w:rPr>
          <w:sz w:val="22"/>
          <w:szCs w:val="22"/>
        </w:rPr>
        <w:t xml:space="preserve"> </w:t>
      </w:r>
      <w:bookmarkEnd w:id="1"/>
      <w:r w:rsidR="00D31331" w:rsidRPr="00D31331">
        <w:rPr>
          <w:sz w:val="22"/>
          <w:szCs w:val="22"/>
        </w:rPr>
        <w:t>Centreville MRI Center</w:t>
      </w:r>
      <w:r w:rsidR="00043525">
        <w:rPr>
          <w:sz w:val="22"/>
          <w:szCs w:val="22"/>
        </w:rPr>
        <w:t>.</w:t>
      </w:r>
      <w:r w:rsidR="00D31331" w:rsidRPr="00D31331">
        <w:rPr>
          <w:sz w:val="22"/>
          <w:szCs w:val="22"/>
        </w:rPr>
        <w:t xml:space="preserve"> </w:t>
      </w:r>
      <w:r w:rsidR="000461A5" w:rsidRPr="00D31331">
        <w:rPr>
          <w:sz w:val="22"/>
          <w:szCs w:val="22"/>
        </w:rPr>
        <w:t>Th</w:t>
      </w:r>
      <w:r w:rsidR="00D31331" w:rsidRPr="00D31331">
        <w:rPr>
          <w:sz w:val="22"/>
          <w:szCs w:val="22"/>
        </w:rPr>
        <w:t>is</w:t>
      </w:r>
      <w:r w:rsidR="000461A5" w:rsidRPr="00D31331">
        <w:rPr>
          <w:sz w:val="22"/>
          <w:szCs w:val="22"/>
        </w:rPr>
        <w:t xml:space="preserve"> </w:t>
      </w:r>
      <w:r w:rsidR="00F11C9E" w:rsidRPr="00D31331">
        <w:rPr>
          <w:sz w:val="22"/>
          <w:szCs w:val="22"/>
        </w:rPr>
        <w:t xml:space="preserve">project would </w:t>
      </w:r>
      <w:r w:rsidR="0031749D">
        <w:rPr>
          <w:sz w:val="22"/>
          <w:szCs w:val="22"/>
        </w:rPr>
        <w:t>establish</w:t>
      </w:r>
      <w:r w:rsidR="00F13429">
        <w:rPr>
          <w:sz w:val="22"/>
          <w:szCs w:val="22"/>
        </w:rPr>
        <w:t xml:space="preserve"> a new IRMC service with </w:t>
      </w:r>
      <w:r w:rsidR="008570B4">
        <w:rPr>
          <w:sz w:val="22"/>
          <w:szCs w:val="22"/>
        </w:rPr>
        <w:t xml:space="preserve">one </w:t>
      </w:r>
      <w:r w:rsidR="00F13429">
        <w:rPr>
          <w:sz w:val="22"/>
          <w:szCs w:val="22"/>
        </w:rPr>
        <w:t xml:space="preserve">MRI </w:t>
      </w:r>
      <w:r w:rsidR="0031749D">
        <w:rPr>
          <w:sz w:val="22"/>
          <w:szCs w:val="22"/>
        </w:rPr>
        <w:t>scanner</w:t>
      </w:r>
      <w:r w:rsidR="00527517" w:rsidRPr="00D31331">
        <w:rPr>
          <w:sz w:val="22"/>
          <w:szCs w:val="22"/>
        </w:rPr>
        <w:t>.</w:t>
      </w:r>
      <w:r w:rsidR="00D31331">
        <w:rPr>
          <w:sz w:val="22"/>
          <w:szCs w:val="22"/>
        </w:rPr>
        <w:t xml:space="preserve"> </w:t>
      </w:r>
      <w:r w:rsidR="00C96504" w:rsidRPr="00FE5FCE">
        <w:rPr>
          <w:sz w:val="22"/>
          <w:szCs w:val="22"/>
        </w:rPr>
        <w:t>Projected capital cos</w:t>
      </w:r>
      <w:r w:rsidR="00C96504">
        <w:rPr>
          <w:sz w:val="22"/>
          <w:szCs w:val="22"/>
        </w:rPr>
        <w:t>ts</w:t>
      </w:r>
      <w:r w:rsidR="00C96504" w:rsidRPr="00FE5FCE">
        <w:rPr>
          <w:sz w:val="22"/>
          <w:szCs w:val="22"/>
        </w:rPr>
        <w:t xml:space="preserve"> total $3,772,642</w:t>
      </w:r>
      <w:r w:rsidR="00C96504">
        <w:rPr>
          <w:sz w:val="22"/>
          <w:szCs w:val="22"/>
        </w:rPr>
        <w:t xml:space="preserve">. </w:t>
      </w:r>
    </w:p>
    <w:p w14:paraId="100C105B" w14:textId="77777777" w:rsidR="00C96504" w:rsidRDefault="00C96504" w:rsidP="00A428F3">
      <w:pPr>
        <w:autoSpaceDE w:val="0"/>
        <w:autoSpaceDN w:val="0"/>
        <w:adjustRightInd w:val="0"/>
        <w:rPr>
          <w:sz w:val="22"/>
          <w:szCs w:val="22"/>
        </w:rPr>
      </w:pPr>
    </w:p>
    <w:p w14:paraId="44295925" w14:textId="6A45BA61" w:rsidR="00A15F93" w:rsidRDefault="00527517" w:rsidP="00A428F3">
      <w:pPr>
        <w:autoSpaceDE w:val="0"/>
        <w:autoSpaceDN w:val="0"/>
        <w:adjustRightInd w:val="0"/>
        <w:rPr>
          <w:sz w:val="22"/>
          <w:szCs w:val="22"/>
        </w:rPr>
      </w:pPr>
      <w:r w:rsidRPr="00D31331">
        <w:rPr>
          <w:sz w:val="22"/>
          <w:szCs w:val="22"/>
        </w:rPr>
        <w:t>Ta</w:t>
      </w:r>
      <w:r w:rsidR="00F11C9E" w:rsidRPr="00D31331">
        <w:rPr>
          <w:sz w:val="22"/>
          <w:szCs w:val="22"/>
        </w:rPr>
        <w:t xml:space="preserve">ble 1 shows </w:t>
      </w:r>
      <w:r w:rsidR="0074670A" w:rsidRPr="00D31331">
        <w:rPr>
          <w:sz w:val="22"/>
          <w:szCs w:val="22"/>
        </w:rPr>
        <w:t>current</w:t>
      </w:r>
      <w:r w:rsidR="00A5418A" w:rsidRPr="00D31331">
        <w:rPr>
          <w:sz w:val="22"/>
          <w:szCs w:val="22"/>
        </w:rPr>
        <w:t xml:space="preserve"> </w:t>
      </w:r>
      <w:r w:rsidR="0074670A" w:rsidRPr="00D31331">
        <w:rPr>
          <w:sz w:val="22"/>
          <w:szCs w:val="22"/>
        </w:rPr>
        <w:t>M</w:t>
      </w:r>
      <w:r w:rsidR="00F11C9E" w:rsidRPr="00D31331">
        <w:rPr>
          <w:sz w:val="22"/>
          <w:szCs w:val="22"/>
        </w:rPr>
        <w:t xml:space="preserve">RI capacity and </w:t>
      </w:r>
      <w:r w:rsidR="0074670A" w:rsidRPr="00D31331">
        <w:rPr>
          <w:sz w:val="22"/>
          <w:szCs w:val="22"/>
        </w:rPr>
        <w:t xml:space="preserve">recent </w:t>
      </w:r>
      <w:r w:rsidR="00F11C9E" w:rsidRPr="00D31331">
        <w:rPr>
          <w:sz w:val="22"/>
          <w:szCs w:val="22"/>
        </w:rPr>
        <w:t xml:space="preserve">service volumes at local </w:t>
      </w:r>
      <w:r w:rsidR="006F4CBF" w:rsidRPr="00D31331">
        <w:rPr>
          <w:sz w:val="22"/>
          <w:szCs w:val="22"/>
        </w:rPr>
        <w:t xml:space="preserve">MRI </w:t>
      </w:r>
      <w:r w:rsidR="00F11C9E" w:rsidRPr="00D31331">
        <w:rPr>
          <w:sz w:val="22"/>
          <w:szCs w:val="22"/>
        </w:rPr>
        <w:t xml:space="preserve">services. </w:t>
      </w:r>
    </w:p>
    <w:p w14:paraId="38F661F6" w14:textId="77777777" w:rsidR="003832DF" w:rsidRPr="00D31331" w:rsidRDefault="003832DF" w:rsidP="00736DC2">
      <w:pPr>
        <w:rPr>
          <w:sz w:val="22"/>
          <w:szCs w:val="22"/>
        </w:rPr>
      </w:pPr>
    </w:p>
    <w:p w14:paraId="783AFA00" w14:textId="3B728AAE" w:rsidR="00F11C9E" w:rsidRPr="00A86247" w:rsidRDefault="00B24694" w:rsidP="00F11C9E">
      <w:pPr>
        <w:rPr>
          <w:sz w:val="22"/>
          <w:szCs w:val="22"/>
        </w:rPr>
      </w:pPr>
      <w:r>
        <w:rPr>
          <w:sz w:val="22"/>
          <w:szCs w:val="22"/>
        </w:rPr>
        <w:lastRenderedPageBreak/>
        <w:t xml:space="preserve">IRMC </w:t>
      </w:r>
      <w:r w:rsidR="00F11C9E" w:rsidRPr="00A86247">
        <w:rPr>
          <w:sz w:val="22"/>
          <w:szCs w:val="22"/>
        </w:rPr>
        <w:t>justifies the proposal on the grounds tha</w:t>
      </w:r>
      <w:r w:rsidR="000461A5">
        <w:rPr>
          <w:sz w:val="22"/>
          <w:szCs w:val="22"/>
        </w:rPr>
        <w:t>t:</w:t>
      </w:r>
    </w:p>
    <w:p w14:paraId="0995C398" w14:textId="77777777" w:rsidR="00F11C9E" w:rsidRPr="00A86247" w:rsidRDefault="00F11C9E" w:rsidP="00F11C9E">
      <w:pPr>
        <w:rPr>
          <w:sz w:val="22"/>
          <w:szCs w:val="22"/>
        </w:rPr>
      </w:pPr>
    </w:p>
    <w:p w14:paraId="054D2525" w14:textId="53A33BF5" w:rsidR="0060161E" w:rsidRPr="0060161E" w:rsidRDefault="006E3C89" w:rsidP="00F11C9E">
      <w:pPr>
        <w:numPr>
          <w:ilvl w:val="0"/>
          <w:numId w:val="7"/>
        </w:numPr>
        <w:autoSpaceDE w:val="0"/>
        <w:autoSpaceDN w:val="0"/>
        <w:adjustRightInd w:val="0"/>
        <w:rPr>
          <w:bCs/>
          <w:sz w:val="22"/>
          <w:szCs w:val="22"/>
        </w:rPr>
      </w:pPr>
      <w:r>
        <w:rPr>
          <w:sz w:val="22"/>
          <w:szCs w:val="22"/>
        </w:rPr>
        <w:t>I</w:t>
      </w:r>
      <w:r w:rsidR="007A23F2">
        <w:rPr>
          <w:sz w:val="22"/>
          <w:szCs w:val="22"/>
        </w:rPr>
        <w:t xml:space="preserve">RMC </w:t>
      </w:r>
      <w:r w:rsidR="00B05DA3">
        <w:rPr>
          <w:sz w:val="22"/>
          <w:szCs w:val="22"/>
        </w:rPr>
        <w:t>diagnostic</w:t>
      </w:r>
      <w:r w:rsidR="007A23F2">
        <w:rPr>
          <w:sz w:val="22"/>
          <w:szCs w:val="22"/>
        </w:rPr>
        <w:t xml:space="preserve"> imaging services have high use</w:t>
      </w:r>
      <w:r w:rsidR="005C1310">
        <w:rPr>
          <w:sz w:val="22"/>
          <w:szCs w:val="22"/>
        </w:rPr>
        <w:t>. Demand is increasing</w:t>
      </w:r>
      <w:r w:rsidR="0079574F">
        <w:rPr>
          <w:sz w:val="22"/>
          <w:szCs w:val="22"/>
        </w:rPr>
        <w:t xml:space="preserve">. </w:t>
      </w:r>
    </w:p>
    <w:p w14:paraId="51D05306" w14:textId="3C70EDF2" w:rsidR="00F11C9E" w:rsidRPr="00D31331" w:rsidRDefault="00D31331" w:rsidP="00F11C9E">
      <w:pPr>
        <w:numPr>
          <w:ilvl w:val="0"/>
          <w:numId w:val="7"/>
        </w:numPr>
        <w:autoSpaceDE w:val="0"/>
        <w:autoSpaceDN w:val="0"/>
        <w:adjustRightInd w:val="0"/>
        <w:rPr>
          <w:sz w:val="22"/>
          <w:szCs w:val="22"/>
        </w:rPr>
      </w:pPr>
      <w:r>
        <w:rPr>
          <w:bCs/>
          <w:sz w:val="22"/>
          <w:szCs w:val="22"/>
        </w:rPr>
        <w:t>IRMC’s</w:t>
      </w:r>
      <w:r w:rsidR="00F11C9E" w:rsidRPr="00A86247">
        <w:rPr>
          <w:bCs/>
          <w:sz w:val="22"/>
          <w:szCs w:val="22"/>
        </w:rPr>
        <w:t xml:space="preserve"> </w:t>
      </w:r>
      <w:r>
        <w:rPr>
          <w:bCs/>
          <w:sz w:val="22"/>
          <w:szCs w:val="22"/>
        </w:rPr>
        <w:t>three</w:t>
      </w:r>
      <w:r w:rsidR="00F11C9E">
        <w:rPr>
          <w:bCs/>
          <w:sz w:val="22"/>
          <w:szCs w:val="22"/>
        </w:rPr>
        <w:t xml:space="preserve"> </w:t>
      </w:r>
      <w:r w:rsidR="00763484">
        <w:rPr>
          <w:bCs/>
          <w:sz w:val="22"/>
          <w:szCs w:val="22"/>
        </w:rPr>
        <w:t xml:space="preserve">MRI </w:t>
      </w:r>
      <w:r w:rsidR="0016084A">
        <w:rPr>
          <w:bCs/>
          <w:sz w:val="22"/>
          <w:szCs w:val="22"/>
        </w:rPr>
        <w:t>services</w:t>
      </w:r>
      <w:r w:rsidR="00F11C9E">
        <w:rPr>
          <w:bCs/>
          <w:sz w:val="22"/>
          <w:szCs w:val="22"/>
        </w:rPr>
        <w:t xml:space="preserve"> have</w:t>
      </w:r>
      <w:r w:rsidR="00771EDE">
        <w:rPr>
          <w:bCs/>
          <w:sz w:val="22"/>
          <w:szCs w:val="22"/>
        </w:rPr>
        <w:t xml:space="preserve"> an </w:t>
      </w:r>
      <w:r w:rsidR="00F11C9E">
        <w:rPr>
          <w:bCs/>
          <w:sz w:val="22"/>
          <w:szCs w:val="22"/>
        </w:rPr>
        <w:t xml:space="preserve">average annual </w:t>
      </w:r>
      <w:r w:rsidR="00771EDE">
        <w:rPr>
          <w:bCs/>
          <w:sz w:val="22"/>
          <w:szCs w:val="22"/>
        </w:rPr>
        <w:t>caseload</w:t>
      </w:r>
      <w:r w:rsidR="00F11C9E">
        <w:rPr>
          <w:bCs/>
          <w:sz w:val="22"/>
          <w:szCs w:val="22"/>
        </w:rPr>
        <w:t xml:space="preserve"> </w:t>
      </w:r>
      <w:r w:rsidR="006F0257">
        <w:rPr>
          <w:bCs/>
          <w:sz w:val="22"/>
          <w:szCs w:val="22"/>
        </w:rPr>
        <w:t xml:space="preserve">substantially </w:t>
      </w:r>
      <w:r w:rsidR="00763484">
        <w:rPr>
          <w:bCs/>
          <w:sz w:val="22"/>
          <w:szCs w:val="22"/>
        </w:rPr>
        <w:t xml:space="preserve">higher than </w:t>
      </w:r>
      <w:r w:rsidR="001A373D">
        <w:rPr>
          <w:bCs/>
          <w:sz w:val="22"/>
          <w:szCs w:val="22"/>
        </w:rPr>
        <w:t xml:space="preserve">the </w:t>
      </w:r>
      <w:r w:rsidR="00F11C9E">
        <w:rPr>
          <w:bCs/>
          <w:sz w:val="22"/>
          <w:szCs w:val="22"/>
        </w:rPr>
        <w:t xml:space="preserve">Virginia State Medical </w:t>
      </w:r>
      <w:r w:rsidR="00763484">
        <w:rPr>
          <w:bCs/>
          <w:sz w:val="22"/>
          <w:szCs w:val="22"/>
        </w:rPr>
        <w:t>Facilities</w:t>
      </w:r>
      <w:r w:rsidR="00F11C9E">
        <w:rPr>
          <w:bCs/>
          <w:sz w:val="22"/>
          <w:szCs w:val="22"/>
        </w:rPr>
        <w:t xml:space="preserve"> Plan (SMFP) service volume planning standard</w:t>
      </w:r>
      <w:r w:rsidR="00F11C9E" w:rsidRPr="00A86247">
        <w:rPr>
          <w:bCs/>
          <w:sz w:val="22"/>
          <w:szCs w:val="22"/>
        </w:rPr>
        <w:t xml:space="preserve">. </w:t>
      </w:r>
      <w:r w:rsidR="00770218">
        <w:rPr>
          <w:bCs/>
          <w:sz w:val="22"/>
          <w:szCs w:val="22"/>
        </w:rPr>
        <w:t xml:space="preserve">Average use </w:t>
      </w:r>
      <w:r w:rsidR="007B42AC">
        <w:rPr>
          <w:bCs/>
          <w:sz w:val="22"/>
          <w:szCs w:val="22"/>
        </w:rPr>
        <w:t xml:space="preserve">of </w:t>
      </w:r>
      <w:r w:rsidR="00455E42">
        <w:rPr>
          <w:bCs/>
          <w:sz w:val="22"/>
          <w:szCs w:val="22"/>
        </w:rPr>
        <w:t xml:space="preserve">IRMC scanners </w:t>
      </w:r>
      <w:r w:rsidR="00F3266D">
        <w:rPr>
          <w:bCs/>
          <w:sz w:val="22"/>
          <w:szCs w:val="22"/>
        </w:rPr>
        <w:t>in</w:t>
      </w:r>
      <w:r w:rsidR="00E14DE1">
        <w:rPr>
          <w:bCs/>
          <w:sz w:val="22"/>
          <w:szCs w:val="22"/>
        </w:rPr>
        <w:t xml:space="preserve"> 2024</w:t>
      </w:r>
      <w:r w:rsidR="00E81C8C">
        <w:rPr>
          <w:bCs/>
          <w:sz w:val="22"/>
          <w:szCs w:val="22"/>
        </w:rPr>
        <w:t xml:space="preserve"> </w:t>
      </w:r>
      <w:r w:rsidR="00F3266D">
        <w:rPr>
          <w:bCs/>
          <w:sz w:val="22"/>
          <w:szCs w:val="22"/>
        </w:rPr>
        <w:t xml:space="preserve">was </w:t>
      </w:r>
      <w:r w:rsidR="00E81C8C">
        <w:rPr>
          <w:bCs/>
          <w:sz w:val="22"/>
          <w:szCs w:val="22"/>
        </w:rPr>
        <w:t>more than 50% higher</w:t>
      </w:r>
      <w:r w:rsidR="0097160B">
        <w:rPr>
          <w:bCs/>
          <w:sz w:val="22"/>
          <w:szCs w:val="22"/>
        </w:rPr>
        <w:t xml:space="preserve"> </w:t>
      </w:r>
      <w:r w:rsidR="00FF4FB6">
        <w:rPr>
          <w:bCs/>
          <w:sz w:val="22"/>
          <w:szCs w:val="22"/>
        </w:rPr>
        <w:t>than the nominal planning service volume standard</w:t>
      </w:r>
      <w:r w:rsidR="00614A11">
        <w:rPr>
          <w:bCs/>
          <w:sz w:val="22"/>
          <w:szCs w:val="22"/>
        </w:rPr>
        <w:t xml:space="preserve"> of 5,000 patient visits per year.</w:t>
      </w:r>
    </w:p>
    <w:p w14:paraId="6F33CA32" w14:textId="0722D30C" w:rsidR="00F11C9E" w:rsidRPr="00D440CB" w:rsidRDefault="00D31331" w:rsidP="00D440CB">
      <w:pPr>
        <w:numPr>
          <w:ilvl w:val="0"/>
          <w:numId w:val="7"/>
        </w:numPr>
        <w:autoSpaceDE w:val="0"/>
        <w:autoSpaceDN w:val="0"/>
        <w:adjustRightInd w:val="0"/>
        <w:rPr>
          <w:sz w:val="22"/>
          <w:szCs w:val="22"/>
        </w:rPr>
      </w:pPr>
      <w:r>
        <w:rPr>
          <w:bCs/>
          <w:sz w:val="22"/>
          <w:szCs w:val="22"/>
        </w:rPr>
        <w:t>There is no unused capacity within IRMC</w:t>
      </w:r>
      <w:r w:rsidR="003A4578">
        <w:rPr>
          <w:bCs/>
          <w:sz w:val="22"/>
          <w:szCs w:val="22"/>
        </w:rPr>
        <w:t xml:space="preserve">, </w:t>
      </w:r>
      <w:r w:rsidR="00117C92">
        <w:rPr>
          <w:bCs/>
          <w:sz w:val="22"/>
          <w:szCs w:val="22"/>
        </w:rPr>
        <w:t xml:space="preserve">or </w:t>
      </w:r>
      <w:r w:rsidR="00D862FA">
        <w:rPr>
          <w:bCs/>
          <w:sz w:val="22"/>
          <w:szCs w:val="22"/>
        </w:rPr>
        <w:t xml:space="preserve">in </w:t>
      </w:r>
      <w:r w:rsidR="00117C92">
        <w:rPr>
          <w:bCs/>
          <w:sz w:val="22"/>
          <w:szCs w:val="22"/>
        </w:rPr>
        <w:t xml:space="preserve">related </w:t>
      </w:r>
      <w:r w:rsidR="00AA3426">
        <w:rPr>
          <w:bCs/>
          <w:sz w:val="22"/>
          <w:szCs w:val="22"/>
        </w:rPr>
        <w:t xml:space="preserve">Inova Health System </w:t>
      </w:r>
      <w:r w:rsidR="00BA2E51">
        <w:rPr>
          <w:bCs/>
          <w:sz w:val="22"/>
          <w:szCs w:val="22"/>
        </w:rPr>
        <w:t>and Fairfax Radiological</w:t>
      </w:r>
      <w:r w:rsidR="00923E69">
        <w:rPr>
          <w:bCs/>
          <w:sz w:val="22"/>
          <w:szCs w:val="22"/>
        </w:rPr>
        <w:t xml:space="preserve"> Consultants services</w:t>
      </w:r>
      <w:r w:rsidR="00117C92">
        <w:rPr>
          <w:bCs/>
          <w:sz w:val="22"/>
          <w:szCs w:val="22"/>
        </w:rPr>
        <w:t>,</w:t>
      </w:r>
      <w:r>
        <w:rPr>
          <w:bCs/>
          <w:sz w:val="22"/>
          <w:szCs w:val="22"/>
        </w:rPr>
        <w:t xml:space="preserve"> that can be reallocated</w:t>
      </w:r>
      <w:r w:rsidR="00D862FA">
        <w:rPr>
          <w:bCs/>
          <w:sz w:val="22"/>
          <w:szCs w:val="22"/>
        </w:rPr>
        <w:t xml:space="preserve"> or other</w:t>
      </w:r>
      <w:r w:rsidR="002D16D8">
        <w:rPr>
          <w:bCs/>
          <w:sz w:val="22"/>
          <w:szCs w:val="22"/>
        </w:rPr>
        <w:t>wise</w:t>
      </w:r>
      <w:r>
        <w:rPr>
          <w:bCs/>
          <w:sz w:val="22"/>
          <w:szCs w:val="22"/>
        </w:rPr>
        <w:t xml:space="preserve"> </w:t>
      </w:r>
      <w:r w:rsidR="005F775C">
        <w:rPr>
          <w:bCs/>
          <w:sz w:val="22"/>
          <w:szCs w:val="22"/>
        </w:rPr>
        <w:t xml:space="preserve">used </w:t>
      </w:r>
      <w:r>
        <w:rPr>
          <w:bCs/>
          <w:sz w:val="22"/>
          <w:szCs w:val="22"/>
        </w:rPr>
        <w:t>to respond to increas</w:t>
      </w:r>
      <w:r w:rsidR="00D90D24">
        <w:rPr>
          <w:bCs/>
          <w:sz w:val="22"/>
          <w:szCs w:val="22"/>
        </w:rPr>
        <w:t>ing</w:t>
      </w:r>
      <w:r>
        <w:rPr>
          <w:bCs/>
          <w:sz w:val="22"/>
          <w:szCs w:val="22"/>
        </w:rPr>
        <w:t xml:space="preserve"> demand</w:t>
      </w:r>
      <w:r w:rsidR="00CA35C9">
        <w:rPr>
          <w:sz w:val="22"/>
          <w:szCs w:val="22"/>
        </w:rPr>
        <w:t>.</w:t>
      </w:r>
    </w:p>
    <w:p w14:paraId="30E0C864" w14:textId="46522EE7" w:rsidR="00F11C9E" w:rsidRPr="00A86247" w:rsidRDefault="00763484" w:rsidP="00F11C9E">
      <w:pPr>
        <w:numPr>
          <w:ilvl w:val="0"/>
          <w:numId w:val="7"/>
        </w:numPr>
        <w:rPr>
          <w:sz w:val="22"/>
          <w:szCs w:val="22"/>
        </w:rPr>
      </w:pPr>
      <w:r>
        <w:rPr>
          <w:sz w:val="22"/>
          <w:szCs w:val="22"/>
        </w:rPr>
        <w:t xml:space="preserve">Given current and projected </w:t>
      </w:r>
      <w:r w:rsidR="001A373D">
        <w:rPr>
          <w:sz w:val="22"/>
          <w:szCs w:val="22"/>
        </w:rPr>
        <w:t>caseloads,</w:t>
      </w:r>
      <w:r>
        <w:rPr>
          <w:sz w:val="22"/>
          <w:szCs w:val="22"/>
        </w:rPr>
        <w:t xml:space="preserve"> e</w:t>
      </w:r>
      <w:r w:rsidR="00F11C9E">
        <w:rPr>
          <w:sz w:val="22"/>
          <w:szCs w:val="22"/>
        </w:rPr>
        <w:t xml:space="preserve">xpanding </w:t>
      </w:r>
      <w:r w:rsidR="006134F6">
        <w:rPr>
          <w:sz w:val="22"/>
          <w:szCs w:val="22"/>
        </w:rPr>
        <w:t>IRMC</w:t>
      </w:r>
      <w:r w:rsidR="008D23F7">
        <w:rPr>
          <w:sz w:val="22"/>
          <w:szCs w:val="22"/>
        </w:rPr>
        <w:t>’s</w:t>
      </w:r>
      <w:r w:rsidR="006134F6">
        <w:rPr>
          <w:sz w:val="22"/>
          <w:szCs w:val="22"/>
        </w:rPr>
        <w:t xml:space="preserve"> </w:t>
      </w:r>
      <w:r w:rsidR="00527517">
        <w:rPr>
          <w:sz w:val="22"/>
          <w:szCs w:val="22"/>
        </w:rPr>
        <w:t>MRI</w:t>
      </w:r>
      <w:r w:rsidR="00F11C9E" w:rsidRPr="00A86247">
        <w:rPr>
          <w:sz w:val="22"/>
          <w:szCs w:val="22"/>
        </w:rPr>
        <w:t xml:space="preserve"> </w:t>
      </w:r>
      <w:r w:rsidR="00F11C9E">
        <w:rPr>
          <w:sz w:val="22"/>
          <w:szCs w:val="22"/>
        </w:rPr>
        <w:t>capacity</w:t>
      </w:r>
      <w:r w:rsidR="00527517">
        <w:rPr>
          <w:sz w:val="22"/>
          <w:szCs w:val="22"/>
        </w:rPr>
        <w:t xml:space="preserve"> </w:t>
      </w:r>
      <w:r w:rsidR="001D3CE4">
        <w:rPr>
          <w:sz w:val="22"/>
          <w:szCs w:val="22"/>
        </w:rPr>
        <w:t>s</w:t>
      </w:r>
      <w:r w:rsidR="00F11C9E" w:rsidRPr="00A86247">
        <w:rPr>
          <w:sz w:val="22"/>
          <w:szCs w:val="22"/>
        </w:rPr>
        <w:t xml:space="preserve">hould not </w:t>
      </w:r>
      <w:r w:rsidRPr="00A86247">
        <w:rPr>
          <w:sz w:val="22"/>
          <w:szCs w:val="22"/>
        </w:rPr>
        <w:t>affect</w:t>
      </w:r>
      <w:r w:rsidR="00F11C9E" w:rsidRPr="00A86247">
        <w:rPr>
          <w:sz w:val="22"/>
          <w:szCs w:val="22"/>
        </w:rPr>
        <w:t xml:space="preserve"> </w:t>
      </w:r>
      <w:r w:rsidR="00407745">
        <w:rPr>
          <w:sz w:val="22"/>
          <w:szCs w:val="22"/>
        </w:rPr>
        <w:t>noticeably</w:t>
      </w:r>
      <w:r w:rsidR="009E33AE">
        <w:rPr>
          <w:sz w:val="22"/>
          <w:szCs w:val="22"/>
        </w:rPr>
        <w:t xml:space="preserve"> </w:t>
      </w:r>
      <w:r w:rsidR="00527517">
        <w:rPr>
          <w:sz w:val="22"/>
          <w:szCs w:val="22"/>
        </w:rPr>
        <w:t xml:space="preserve">demand or </w:t>
      </w:r>
      <w:r w:rsidR="00F11C9E" w:rsidRPr="00A86247">
        <w:rPr>
          <w:sz w:val="22"/>
          <w:szCs w:val="22"/>
        </w:rPr>
        <w:t>service volumes at</w:t>
      </w:r>
      <w:r w:rsidR="00F11C9E">
        <w:rPr>
          <w:sz w:val="22"/>
          <w:szCs w:val="22"/>
        </w:rPr>
        <w:t xml:space="preserve"> other </w:t>
      </w:r>
      <w:r w:rsidR="00A56D20">
        <w:rPr>
          <w:sz w:val="22"/>
          <w:szCs w:val="22"/>
        </w:rPr>
        <w:t>imaging</w:t>
      </w:r>
      <w:r w:rsidR="00F11C9E" w:rsidRPr="00A86247">
        <w:rPr>
          <w:sz w:val="22"/>
          <w:szCs w:val="22"/>
        </w:rPr>
        <w:t xml:space="preserve"> services. </w:t>
      </w:r>
    </w:p>
    <w:p w14:paraId="3A747148" w14:textId="5C748BED" w:rsidR="00F11C9E" w:rsidRPr="00A86247" w:rsidRDefault="00F11C9E" w:rsidP="00F11C9E">
      <w:pPr>
        <w:numPr>
          <w:ilvl w:val="0"/>
          <w:numId w:val="7"/>
        </w:numPr>
        <w:rPr>
          <w:sz w:val="22"/>
          <w:szCs w:val="22"/>
        </w:rPr>
      </w:pPr>
      <w:r>
        <w:rPr>
          <w:sz w:val="22"/>
          <w:szCs w:val="22"/>
        </w:rPr>
        <w:t>C</w:t>
      </w:r>
      <w:r w:rsidRPr="00A86247">
        <w:rPr>
          <w:sz w:val="22"/>
          <w:szCs w:val="22"/>
        </w:rPr>
        <w:t xml:space="preserve">apital </w:t>
      </w:r>
      <w:r w:rsidR="00926FB3">
        <w:rPr>
          <w:sz w:val="22"/>
          <w:szCs w:val="22"/>
        </w:rPr>
        <w:t>co</w:t>
      </w:r>
      <w:r w:rsidRPr="00A86247">
        <w:rPr>
          <w:sz w:val="22"/>
          <w:szCs w:val="22"/>
        </w:rPr>
        <w:t xml:space="preserve">sts are </w:t>
      </w:r>
      <w:r>
        <w:rPr>
          <w:sz w:val="22"/>
          <w:szCs w:val="22"/>
        </w:rPr>
        <w:t>within the expected range</w:t>
      </w:r>
      <w:r w:rsidR="00E31C03">
        <w:rPr>
          <w:sz w:val="22"/>
          <w:szCs w:val="22"/>
        </w:rPr>
        <w:t xml:space="preserve"> </w:t>
      </w:r>
      <w:r w:rsidRPr="00A86247">
        <w:rPr>
          <w:sz w:val="22"/>
          <w:szCs w:val="22"/>
        </w:rPr>
        <w:t>for the service</w:t>
      </w:r>
      <w:r w:rsidR="00763484">
        <w:rPr>
          <w:sz w:val="22"/>
          <w:szCs w:val="22"/>
        </w:rPr>
        <w:t xml:space="preserve"> </w:t>
      </w:r>
      <w:r w:rsidR="000E729F">
        <w:rPr>
          <w:sz w:val="22"/>
          <w:szCs w:val="22"/>
        </w:rPr>
        <w:t>and</w:t>
      </w:r>
      <w:r w:rsidR="000E729F" w:rsidRPr="00A86247">
        <w:rPr>
          <w:sz w:val="22"/>
          <w:szCs w:val="22"/>
        </w:rPr>
        <w:t xml:space="preserve"> equipment</w:t>
      </w:r>
      <w:r w:rsidRPr="00A86247">
        <w:rPr>
          <w:sz w:val="22"/>
          <w:szCs w:val="22"/>
        </w:rPr>
        <w:t xml:space="preserve"> proposed.</w:t>
      </w:r>
    </w:p>
    <w:p w14:paraId="202A9F8A" w14:textId="41AA4B51" w:rsidR="00F11C9E" w:rsidRDefault="00F11C9E" w:rsidP="00F11C9E">
      <w:pPr>
        <w:numPr>
          <w:ilvl w:val="0"/>
          <w:numId w:val="7"/>
        </w:numPr>
        <w:rPr>
          <w:sz w:val="22"/>
          <w:szCs w:val="22"/>
        </w:rPr>
      </w:pPr>
      <w:r>
        <w:rPr>
          <w:sz w:val="22"/>
          <w:szCs w:val="22"/>
        </w:rPr>
        <w:t xml:space="preserve">The project is </w:t>
      </w:r>
      <w:r w:rsidR="006134F6">
        <w:rPr>
          <w:sz w:val="22"/>
          <w:szCs w:val="22"/>
        </w:rPr>
        <w:t xml:space="preserve">generally </w:t>
      </w:r>
      <w:r>
        <w:rPr>
          <w:sz w:val="22"/>
          <w:szCs w:val="22"/>
        </w:rPr>
        <w:t xml:space="preserve">consistent with </w:t>
      </w:r>
      <w:r w:rsidR="00926FB3">
        <w:rPr>
          <w:sz w:val="22"/>
          <w:szCs w:val="22"/>
        </w:rPr>
        <w:t xml:space="preserve">applicable provisions </w:t>
      </w:r>
      <w:r>
        <w:rPr>
          <w:sz w:val="22"/>
          <w:szCs w:val="22"/>
        </w:rPr>
        <w:t>of the Virginia State Medical Facility Plan</w:t>
      </w:r>
      <w:r w:rsidR="00926FB3">
        <w:rPr>
          <w:sz w:val="22"/>
          <w:szCs w:val="22"/>
        </w:rPr>
        <w:t xml:space="preserve"> (SMFP)</w:t>
      </w:r>
      <w:r w:rsidR="005217A2">
        <w:rPr>
          <w:sz w:val="22"/>
          <w:szCs w:val="22"/>
        </w:rPr>
        <w:t xml:space="preserve"> as they have been applied in recent years</w:t>
      </w:r>
      <w:r w:rsidR="00D80981">
        <w:rPr>
          <w:sz w:val="22"/>
          <w:szCs w:val="22"/>
        </w:rPr>
        <w:t>.</w:t>
      </w:r>
    </w:p>
    <w:p w14:paraId="1E373672" w14:textId="77777777" w:rsidR="00F11C9E" w:rsidRPr="008E0729" w:rsidRDefault="00F11C9E" w:rsidP="00F11C9E">
      <w:pPr>
        <w:ind w:left="720"/>
        <w:rPr>
          <w:sz w:val="22"/>
          <w:szCs w:val="22"/>
        </w:rPr>
      </w:pPr>
    </w:p>
    <w:p w14:paraId="47306790" w14:textId="37EEFFE4" w:rsidR="00F11C9E" w:rsidRDefault="00F11C9E" w:rsidP="00F11C9E">
      <w:pPr>
        <w:rPr>
          <w:sz w:val="22"/>
          <w:szCs w:val="22"/>
        </w:rPr>
      </w:pPr>
      <w:r w:rsidRPr="00771EDE">
        <w:rPr>
          <w:sz w:val="22"/>
          <w:szCs w:val="22"/>
        </w:rPr>
        <w:t xml:space="preserve">If authorized on schedule, the scanner </w:t>
      </w:r>
      <w:r w:rsidR="001532A9">
        <w:rPr>
          <w:sz w:val="22"/>
          <w:szCs w:val="22"/>
        </w:rPr>
        <w:t xml:space="preserve">requested </w:t>
      </w:r>
      <w:r w:rsidR="00A258C0">
        <w:rPr>
          <w:sz w:val="22"/>
          <w:szCs w:val="22"/>
        </w:rPr>
        <w:t xml:space="preserve">is likely to </w:t>
      </w:r>
      <w:r w:rsidR="00D80981">
        <w:rPr>
          <w:sz w:val="22"/>
          <w:szCs w:val="22"/>
        </w:rPr>
        <w:t xml:space="preserve">be in service </w:t>
      </w:r>
      <w:r w:rsidR="001532A9">
        <w:rPr>
          <w:sz w:val="22"/>
          <w:szCs w:val="22"/>
        </w:rPr>
        <w:t>i</w:t>
      </w:r>
      <w:r w:rsidR="00A258C0">
        <w:rPr>
          <w:sz w:val="22"/>
          <w:szCs w:val="22"/>
        </w:rPr>
        <w:t>n</w:t>
      </w:r>
      <w:r w:rsidR="00761C33">
        <w:rPr>
          <w:sz w:val="22"/>
          <w:szCs w:val="22"/>
        </w:rPr>
        <w:t xml:space="preserve"> mid-</w:t>
      </w:r>
      <w:r w:rsidR="008D2C87">
        <w:rPr>
          <w:sz w:val="22"/>
          <w:szCs w:val="22"/>
        </w:rPr>
        <w:t>May</w:t>
      </w:r>
      <w:r w:rsidR="00761C33">
        <w:rPr>
          <w:sz w:val="22"/>
          <w:szCs w:val="22"/>
        </w:rPr>
        <w:t xml:space="preserve"> 2027. </w:t>
      </w:r>
    </w:p>
    <w:p w14:paraId="766758AB" w14:textId="77777777" w:rsidR="00D52187" w:rsidRDefault="00D52187" w:rsidP="00362169">
      <w:pPr>
        <w:rPr>
          <w:sz w:val="22"/>
          <w:szCs w:val="22"/>
        </w:rPr>
      </w:pPr>
    </w:p>
    <w:p w14:paraId="22A4CA78" w14:textId="4C63B643" w:rsidR="007B069E" w:rsidRPr="00410633" w:rsidRDefault="00EE2B99" w:rsidP="00B1220E">
      <w:pPr>
        <w:rPr>
          <w:b/>
          <w:bCs/>
        </w:rPr>
      </w:pPr>
      <w:r w:rsidRPr="00410633">
        <w:rPr>
          <w:b/>
          <w:bCs/>
        </w:rPr>
        <w:t>I</w:t>
      </w:r>
      <w:r w:rsidR="005E28E6" w:rsidRPr="00410633">
        <w:rPr>
          <w:b/>
          <w:bCs/>
        </w:rPr>
        <w:t xml:space="preserve">I.    </w:t>
      </w:r>
      <w:r w:rsidR="00C02B9A" w:rsidRPr="00410633">
        <w:rPr>
          <w:b/>
          <w:bCs/>
        </w:rPr>
        <w:t>Discussion</w:t>
      </w:r>
    </w:p>
    <w:p w14:paraId="26F82B4C" w14:textId="77777777" w:rsidR="00D26B6B" w:rsidRDefault="00D26B6B">
      <w:pPr>
        <w:rPr>
          <w:sz w:val="22"/>
        </w:rPr>
      </w:pPr>
    </w:p>
    <w:p w14:paraId="19A1C3F3" w14:textId="77777777" w:rsidR="00D26B6B" w:rsidRPr="00447554" w:rsidRDefault="00447554" w:rsidP="00F50126">
      <w:pPr>
        <w:numPr>
          <w:ilvl w:val="0"/>
          <w:numId w:val="9"/>
        </w:numPr>
        <w:rPr>
          <w:b/>
          <w:sz w:val="22"/>
        </w:rPr>
      </w:pPr>
      <w:r w:rsidRPr="00447554">
        <w:rPr>
          <w:b/>
          <w:sz w:val="22"/>
        </w:rPr>
        <w:t xml:space="preserve"> </w:t>
      </w:r>
      <w:r w:rsidR="0042672D">
        <w:rPr>
          <w:b/>
          <w:sz w:val="22"/>
        </w:rPr>
        <w:t xml:space="preserve">Northern Virginia </w:t>
      </w:r>
      <w:r w:rsidR="00724E60">
        <w:rPr>
          <w:b/>
          <w:sz w:val="22"/>
        </w:rPr>
        <w:t>MRI</w:t>
      </w:r>
      <w:r w:rsidR="00D26B6B" w:rsidRPr="00447554">
        <w:rPr>
          <w:b/>
          <w:sz w:val="22"/>
        </w:rPr>
        <w:t xml:space="preserve"> Scann</w:t>
      </w:r>
      <w:r w:rsidR="00FD1224" w:rsidRPr="00447554">
        <w:rPr>
          <w:b/>
          <w:sz w:val="22"/>
        </w:rPr>
        <w:t xml:space="preserve">ing </w:t>
      </w:r>
      <w:r w:rsidR="00D26B6B" w:rsidRPr="00447554">
        <w:rPr>
          <w:b/>
          <w:sz w:val="22"/>
        </w:rPr>
        <w:t>Capacity</w:t>
      </w:r>
      <w:r w:rsidR="00E022FB">
        <w:rPr>
          <w:b/>
          <w:sz w:val="22"/>
        </w:rPr>
        <w:t>,</w:t>
      </w:r>
      <w:r w:rsidR="00D26B6B" w:rsidRPr="00447554">
        <w:rPr>
          <w:b/>
          <w:sz w:val="22"/>
        </w:rPr>
        <w:t xml:space="preserve"> Use</w:t>
      </w:r>
      <w:r w:rsidR="00E022FB">
        <w:rPr>
          <w:b/>
          <w:sz w:val="22"/>
        </w:rPr>
        <w:t>, Trends</w:t>
      </w:r>
    </w:p>
    <w:p w14:paraId="6DE703BC" w14:textId="77777777" w:rsidR="00616FED" w:rsidRDefault="00616FED" w:rsidP="003331F7">
      <w:pPr>
        <w:rPr>
          <w:sz w:val="22"/>
          <w:szCs w:val="22"/>
        </w:rPr>
      </w:pPr>
    </w:p>
    <w:p w14:paraId="528747EB" w14:textId="7867A3E9" w:rsidR="00616FED" w:rsidRDefault="00616FED" w:rsidP="00616FED">
      <w:pPr>
        <w:pStyle w:val="BodyText"/>
        <w:rPr>
          <w:szCs w:val="22"/>
        </w:rPr>
      </w:pPr>
      <w:r w:rsidRPr="00051728">
        <w:rPr>
          <w:szCs w:val="22"/>
        </w:rPr>
        <w:t xml:space="preserve">There </w:t>
      </w:r>
      <w:r w:rsidR="00002B05" w:rsidRPr="00051728">
        <w:rPr>
          <w:szCs w:val="22"/>
        </w:rPr>
        <w:t>are</w:t>
      </w:r>
      <w:r w:rsidRPr="00051728">
        <w:rPr>
          <w:szCs w:val="22"/>
        </w:rPr>
        <w:t xml:space="preserve"> </w:t>
      </w:r>
      <w:r w:rsidR="00B16F33" w:rsidRPr="00051728">
        <w:rPr>
          <w:szCs w:val="22"/>
        </w:rPr>
        <w:t>5</w:t>
      </w:r>
      <w:r w:rsidR="003904BF" w:rsidRPr="00051728">
        <w:rPr>
          <w:szCs w:val="22"/>
        </w:rPr>
        <w:t xml:space="preserve">8 </w:t>
      </w:r>
      <w:r w:rsidR="005E782B" w:rsidRPr="00051728">
        <w:rPr>
          <w:szCs w:val="22"/>
        </w:rPr>
        <w:t>MRI</w:t>
      </w:r>
      <w:r w:rsidRPr="00051728">
        <w:rPr>
          <w:szCs w:val="22"/>
        </w:rPr>
        <w:t xml:space="preserve"> scanne</w:t>
      </w:r>
      <w:r w:rsidR="00977993" w:rsidRPr="00051728">
        <w:rPr>
          <w:szCs w:val="22"/>
        </w:rPr>
        <w:t xml:space="preserve">rs in Northern Virginia authorized for use in </w:t>
      </w:r>
      <w:r w:rsidRPr="00051728">
        <w:rPr>
          <w:szCs w:val="22"/>
        </w:rPr>
        <w:t xml:space="preserve">diagnostic imaging. </w:t>
      </w:r>
      <w:r w:rsidR="00093D29" w:rsidRPr="00051728">
        <w:rPr>
          <w:szCs w:val="22"/>
        </w:rPr>
        <w:t>They ar</w:t>
      </w:r>
      <w:r w:rsidR="00977993" w:rsidRPr="00051728">
        <w:rPr>
          <w:szCs w:val="22"/>
        </w:rPr>
        <w:t>e widely distributed</w:t>
      </w:r>
      <w:r w:rsidR="00093D29" w:rsidRPr="00051728">
        <w:rPr>
          <w:szCs w:val="22"/>
        </w:rPr>
        <w:t xml:space="preserve"> in various settings. </w:t>
      </w:r>
      <w:r w:rsidR="00A8781E" w:rsidRPr="00051728">
        <w:rPr>
          <w:szCs w:val="22"/>
        </w:rPr>
        <w:t>H</w:t>
      </w:r>
      <w:r w:rsidR="00093D29" w:rsidRPr="00051728">
        <w:rPr>
          <w:szCs w:val="22"/>
        </w:rPr>
        <w:t>alf (</w:t>
      </w:r>
      <w:r w:rsidR="00A8781E" w:rsidRPr="00051728">
        <w:rPr>
          <w:szCs w:val="22"/>
        </w:rPr>
        <w:t>29</w:t>
      </w:r>
      <w:r w:rsidR="00E90871" w:rsidRPr="00051728">
        <w:rPr>
          <w:szCs w:val="22"/>
        </w:rPr>
        <w:t xml:space="preserve"> </w:t>
      </w:r>
      <w:r w:rsidR="00093D29" w:rsidRPr="00051728">
        <w:rPr>
          <w:szCs w:val="22"/>
        </w:rPr>
        <w:t xml:space="preserve">of </w:t>
      </w:r>
      <w:r w:rsidR="00EF4506" w:rsidRPr="00051728">
        <w:rPr>
          <w:szCs w:val="22"/>
        </w:rPr>
        <w:t>5</w:t>
      </w:r>
      <w:r w:rsidR="006B32B5" w:rsidRPr="00051728">
        <w:rPr>
          <w:szCs w:val="22"/>
        </w:rPr>
        <w:t>8</w:t>
      </w:r>
      <w:r w:rsidR="00093D29" w:rsidRPr="00051728">
        <w:rPr>
          <w:szCs w:val="22"/>
        </w:rPr>
        <w:t>) are in hospital</w:t>
      </w:r>
      <w:r w:rsidR="00010F89" w:rsidRPr="00051728">
        <w:rPr>
          <w:szCs w:val="22"/>
        </w:rPr>
        <w:t xml:space="preserve">s. </w:t>
      </w:r>
      <w:r w:rsidR="00034008">
        <w:rPr>
          <w:szCs w:val="22"/>
        </w:rPr>
        <w:t xml:space="preserve">Four of the hospital-based services are in satellite emergency departments. </w:t>
      </w:r>
      <w:r w:rsidR="007C0DE4" w:rsidRPr="00051728">
        <w:rPr>
          <w:szCs w:val="22"/>
        </w:rPr>
        <w:t>Nearly</w:t>
      </w:r>
      <w:r w:rsidR="00010F89" w:rsidRPr="00051728">
        <w:rPr>
          <w:szCs w:val="22"/>
        </w:rPr>
        <w:t xml:space="preserve"> one-third (1</w:t>
      </w:r>
      <w:r w:rsidR="00110E16" w:rsidRPr="00051728">
        <w:rPr>
          <w:szCs w:val="22"/>
        </w:rPr>
        <w:t>9</w:t>
      </w:r>
      <w:r w:rsidR="00010F89" w:rsidRPr="00051728">
        <w:rPr>
          <w:szCs w:val="22"/>
        </w:rPr>
        <w:t xml:space="preserve"> </w:t>
      </w:r>
      <w:r w:rsidR="005E22AF" w:rsidRPr="00051728">
        <w:rPr>
          <w:szCs w:val="22"/>
        </w:rPr>
        <w:t xml:space="preserve">of </w:t>
      </w:r>
      <w:r w:rsidR="00EF4506" w:rsidRPr="00051728">
        <w:rPr>
          <w:szCs w:val="22"/>
        </w:rPr>
        <w:t>5</w:t>
      </w:r>
      <w:r w:rsidR="007C0DE4" w:rsidRPr="00051728">
        <w:rPr>
          <w:szCs w:val="22"/>
        </w:rPr>
        <w:t>8</w:t>
      </w:r>
      <w:r w:rsidR="00E90871" w:rsidRPr="00051728">
        <w:rPr>
          <w:szCs w:val="22"/>
        </w:rPr>
        <w:t>) are</w:t>
      </w:r>
      <w:r w:rsidR="00093D29" w:rsidRPr="00051728">
        <w:rPr>
          <w:szCs w:val="22"/>
        </w:rPr>
        <w:t xml:space="preserve"> freestandin</w:t>
      </w:r>
      <w:r w:rsidR="00EC03C2" w:rsidRPr="00051728">
        <w:rPr>
          <w:szCs w:val="22"/>
        </w:rPr>
        <w:t>g</w:t>
      </w:r>
      <w:r w:rsidR="00A43C4F" w:rsidRPr="00051728">
        <w:rPr>
          <w:szCs w:val="22"/>
        </w:rPr>
        <w:t xml:space="preserve"> </w:t>
      </w:r>
      <w:r w:rsidR="001D0506" w:rsidRPr="00051728">
        <w:rPr>
          <w:szCs w:val="22"/>
        </w:rPr>
        <w:t>s</w:t>
      </w:r>
      <w:r w:rsidR="00A43C4F" w:rsidRPr="00051728">
        <w:rPr>
          <w:szCs w:val="22"/>
        </w:rPr>
        <w:t>ervices</w:t>
      </w:r>
      <w:r w:rsidR="00EC03C2" w:rsidRPr="00051728">
        <w:rPr>
          <w:szCs w:val="22"/>
        </w:rPr>
        <w:t xml:space="preserve"> with no </w:t>
      </w:r>
      <w:r w:rsidR="00093D29" w:rsidRPr="00051728">
        <w:rPr>
          <w:szCs w:val="22"/>
        </w:rPr>
        <w:t>hospital</w:t>
      </w:r>
      <w:r w:rsidR="00EC03C2" w:rsidRPr="00051728">
        <w:rPr>
          <w:szCs w:val="22"/>
        </w:rPr>
        <w:t xml:space="preserve"> affiliation</w:t>
      </w:r>
      <w:r w:rsidR="00093D29" w:rsidRPr="00051728">
        <w:rPr>
          <w:szCs w:val="22"/>
        </w:rPr>
        <w:t>.</w:t>
      </w:r>
      <w:r w:rsidR="00EC03C2" w:rsidRPr="00051728">
        <w:rPr>
          <w:szCs w:val="22"/>
        </w:rPr>
        <w:t xml:space="preserve"> The remainder are in joint ventures of hospital systems and local radiology groups</w:t>
      </w:r>
      <w:r w:rsidRPr="00051728">
        <w:rPr>
          <w:szCs w:val="22"/>
        </w:rPr>
        <w:t>.</w:t>
      </w:r>
      <w:r w:rsidR="00BF735F" w:rsidRPr="00051728">
        <w:rPr>
          <w:szCs w:val="22"/>
        </w:rPr>
        <w:t xml:space="preserve"> </w:t>
      </w:r>
      <w:r w:rsidR="00010F89" w:rsidRPr="00051728">
        <w:rPr>
          <w:szCs w:val="22"/>
        </w:rPr>
        <w:t xml:space="preserve">Most </w:t>
      </w:r>
      <w:r w:rsidR="009B777B" w:rsidRPr="00051728">
        <w:rPr>
          <w:szCs w:val="22"/>
        </w:rPr>
        <w:t>freestanding</w:t>
      </w:r>
      <w:r w:rsidR="001E2107" w:rsidRPr="00051728">
        <w:rPr>
          <w:szCs w:val="22"/>
        </w:rPr>
        <w:t xml:space="preserve"> services</w:t>
      </w:r>
      <w:r w:rsidR="009B777B" w:rsidRPr="00051728">
        <w:rPr>
          <w:szCs w:val="22"/>
        </w:rPr>
        <w:t xml:space="preserve"> </w:t>
      </w:r>
      <w:r w:rsidR="007F23BD" w:rsidRPr="00051728">
        <w:rPr>
          <w:szCs w:val="22"/>
        </w:rPr>
        <w:t xml:space="preserve">are </w:t>
      </w:r>
      <w:r w:rsidR="009B777B" w:rsidRPr="00051728">
        <w:rPr>
          <w:szCs w:val="22"/>
        </w:rPr>
        <w:t xml:space="preserve">classified and reimbursed by insurers as </w:t>
      </w:r>
      <w:r w:rsidR="00AD2CDE" w:rsidRPr="00051728">
        <w:rPr>
          <w:szCs w:val="22"/>
        </w:rPr>
        <w:t xml:space="preserve">independent diagnostic </w:t>
      </w:r>
      <w:r w:rsidR="00A43C4F" w:rsidRPr="00051728">
        <w:rPr>
          <w:szCs w:val="22"/>
        </w:rPr>
        <w:t>testing</w:t>
      </w:r>
      <w:r w:rsidR="00A43C4F">
        <w:rPr>
          <w:szCs w:val="22"/>
        </w:rPr>
        <w:t xml:space="preserve"> facilities (</w:t>
      </w:r>
      <w:r w:rsidR="007F23BD" w:rsidRPr="00010F89">
        <w:rPr>
          <w:szCs w:val="22"/>
        </w:rPr>
        <w:t>IDTFs</w:t>
      </w:r>
      <w:r w:rsidR="00A43C4F" w:rsidRPr="00243A29">
        <w:rPr>
          <w:szCs w:val="22"/>
        </w:rPr>
        <w:t>)</w:t>
      </w:r>
      <w:r w:rsidR="005E782B" w:rsidRPr="00243A29">
        <w:rPr>
          <w:szCs w:val="22"/>
        </w:rPr>
        <w:t>,</w:t>
      </w:r>
      <w:r w:rsidR="00DA5919" w:rsidRPr="00243A29">
        <w:rPr>
          <w:szCs w:val="22"/>
        </w:rPr>
        <w:t xml:space="preserve"> </w:t>
      </w:r>
      <w:r w:rsidR="007F23BD" w:rsidRPr="00243A29">
        <w:rPr>
          <w:szCs w:val="22"/>
        </w:rPr>
        <w:t xml:space="preserve">rather than </w:t>
      </w:r>
      <w:r w:rsidR="00BC51E8">
        <w:rPr>
          <w:szCs w:val="22"/>
        </w:rPr>
        <w:t xml:space="preserve">as </w:t>
      </w:r>
      <w:r w:rsidR="001A4168" w:rsidRPr="00243A29">
        <w:rPr>
          <w:szCs w:val="22"/>
        </w:rPr>
        <w:t>hospital outpatient departments</w:t>
      </w:r>
      <w:r w:rsidR="00243A29" w:rsidRPr="00243A29">
        <w:rPr>
          <w:szCs w:val="22"/>
        </w:rPr>
        <w:t>.</w:t>
      </w:r>
      <w:r w:rsidR="007C3B0A">
        <w:rPr>
          <w:szCs w:val="22"/>
        </w:rPr>
        <w:t xml:space="preserve"> </w:t>
      </w:r>
    </w:p>
    <w:p w14:paraId="2B8030BE" w14:textId="77777777" w:rsidR="00BC51E8" w:rsidRDefault="00BC51E8" w:rsidP="00616FED">
      <w:pPr>
        <w:pStyle w:val="BodyText"/>
        <w:rPr>
          <w:szCs w:val="22"/>
        </w:rPr>
      </w:pPr>
    </w:p>
    <w:p w14:paraId="7BC83964" w14:textId="700FB616" w:rsidR="00D93110" w:rsidRDefault="00D93110" w:rsidP="00D93110">
      <w:pPr>
        <w:pStyle w:val="BodyText"/>
        <w:rPr>
          <w:szCs w:val="22"/>
        </w:rPr>
      </w:pPr>
      <w:r>
        <w:rPr>
          <w:szCs w:val="22"/>
        </w:rPr>
        <w:t xml:space="preserve">MRI service volumes and the number of authorized scanners increased substantially </w:t>
      </w:r>
      <w:r w:rsidR="00845331">
        <w:rPr>
          <w:szCs w:val="22"/>
        </w:rPr>
        <w:t>in recent years</w:t>
      </w:r>
      <w:r w:rsidR="00EC3EFE">
        <w:rPr>
          <w:szCs w:val="22"/>
        </w:rPr>
        <w:t>.</w:t>
      </w:r>
      <w:r>
        <w:rPr>
          <w:szCs w:val="22"/>
        </w:rPr>
        <w:t xml:space="preserve"> </w:t>
      </w:r>
      <w:r w:rsidR="009E1E2F">
        <w:rPr>
          <w:szCs w:val="22"/>
        </w:rPr>
        <w:t>B</w:t>
      </w:r>
      <w:r>
        <w:rPr>
          <w:szCs w:val="22"/>
        </w:rPr>
        <w:t>etween 201</w:t>
      </w:r>
      <w:r w:rsidR="00362554">
        <w:rPr>
          <w:szCs w:val="22"/>
        </w:rPr>
        <w:t>9</w:t>
      </w:r>
      <w:r>
        <w:rPr>
          <w:szCs w:val="22"/>
        </w:rPr>
        <w:t xml:space="preserve"> and 202</w:t>
      </w:r>
      <w:r w:rsidR="00362554">
        <w:rPr>
          <w:szCs w:val="22"/>
        </w:rPr>
        <w:t>4</w:t>
      </w:r>
      <w:r w:rsidR="00287670">
        <w:rPr>
          <w:szCs w:val="22"/>
        </w:rPr>
        <w:t xml:space="preserve"> d</w:t>
      </w:r>
      <w:r>
        <w:rPr>
          <w:szCs w:val="22"/>
        </w:rPr>
        <w:t>emand</w:t>
      </w:r>
      <w:r w:rsidR="00AC46E1">
        <w:rPr>
          <w:szCs w:val="22"/>
        </w:rPr>
        <w:t xml:space="preserve">, measured by the number of MRI </w:t>
      </w:r>
      <w:r w:rsidR="008B5334">
        <w:rPr>
          <w:szCs w:val="22"/>
        </w:rPr>
        <w:t xml:space="preserve">patient visits </w:t>
      </w:r>
      <w:r w:rsidR="004D54A0">
        <w:rPr>
          <w:szCs w:val="22"/>
        </w:rPr>
        <w:t>reported</w:t>
      </w:r>
      <w:r w:rsidR="00DF02C0">
        <w:rPr>
          <w:szCs w:val="22"/>
        </w:rPr>
        <w:t xml:space="preserve"> in </w:t>
      </w:r>
      <w:r w:rsidR="009F4BF6">
        <w:rPr>
          <w:szCs w:val="22"/>
        </w:rPr>
        <w:t>l</w:t>
      </w:r>
      <w:r w:rsidR="00927387">
        <w:rPr>
          <w:szCs w:val="22"/>
        </w:rPr>
        <w:t>ic</w:t>
      </w:r>
      <w:r w:rsidR="009F4BF6">
        <w:rPr>
          <w:szCs w:val="22"/>
        </w:rPr>
        <w:t>ens</w:t>
      </w:r>
      <w:r w:rsidR="00927387">
        <w:rPr>
          <w:szCs w:val="22"/>
        </w:rPr>
        <w:t xml:space="preserve">ing </w:t>
      </w:r>
      <w:r w:rsidR="009F4BF6">
        <w:rPr>
          <w:szCs w:val="22"/>
        </w:rPr>
        <w:t xml:space="preserve">surveys, </w:t>
      </w:r>
      <w:r>
        <w:rPr>
          <w:szCs w:val="22"/>
        </w:rPr>
        <w:t>increased by 23.5%.</w:t>
      </w:r>
      <w:r w:rsidR="00704013">
        <w:rPr>
          <w:szCs w:val="22"/>
        </w:rPr>
        <w:t xml:space="preserve"> </w:t>
      </w:r>
      <w:r w:rsidR="00C82794">
        <w:rPr>
          <w:szCs w:val="22"/>
        </w:rPr>
        <w:t>T</w:t>
      </w:r>
      <w:r w:rsidR="00A91A5D" w:rsidRPr="001209A7">
        <w:rPr>
          <w:szCs w:val="22"/>
        </w:rPr>
        <w:t xml:space="preserve">he </w:t>
      </w:r>
      <w:r w:rsidRPr="001209A7">
        <w:rPr>
          <w:szCs w:val="22"/>
        </w:rPr>
        <w:t xml:space="preserve">compound annual growth rate </w:t>
      </w:r>
      <w:r w:rsidR="00243A29" w:rsidRPr="001209A7">
        <w:rPr>
          <w:szCs w:val="22"/>
        </w:rPr>
        <w:t xml:space="preserve">(CAGR) </w:t>
      </w:r>
      <w:r w:rsidR="008F2958">
        <w:rPr>
          <w:szCs w:val="22"/>
        </w:rPr>
        <w:t xml:space="preserve">in </w:t>
      </w:r>
      <w:r w:rsidR="003E4E4B">
        <w:rPr>
          <w:szCs w:val="22"/>
        </w:rPr>
        <w:t>regional MRI caseloads was about 2.8%</w:t>
      </w:r>
      <w:r w:rsidR="002C12F7">
        <w:rPr>
          <w:szCs w:val="22"/>
        </w:rPr>
        <w:t xml:space="preserve"> over the last decade and </w:t>
      </w:r>
      <w:r w:rsidR="00153DE2">
        <w:rPr>
          <w:szCs w:val="22"/>
        </w:rPr>
        <w:t xml:space="preserve">nearly </w:t>
      </w:r>
      <w:r w:rsidR="00727F8B">
        <w:rPr>
          <w:szCs w:val="22"/>
        </w:rPr>
        <w:t>3.</w:t>
      </w:r>
      <w:r w:rsidR="003B342A">
        <w:rPr>
          <w:szCs w:val="22"/>
        </w:rPr>
        <w:t>5</w:t>
      </w:r>
      <w:r w:rsidR="00A91A5D" w:rsidRPr="001209A7">
        <w:rPr>
          <w:szCs w:val="22"/>
        </w:rPr>
        <w:t xml:space="preserve">% </w:t>
      </w:r>
      <w:r w:rsidR="00BD7A89">
        <w:rPr>
          <w:szCs w:val="22"/>
        </w:rPr>
        <w:t xml:space="preserve">between </w:t>
      </w:r>
      <w:r w:rsidR="00A91A5D" w:rsidRPr="00243A29">
        <w:rPr>
          <w:szCs w:val="22"/>
        </w:rPr>
        <w:t>201</w:t>
      </w:r>
      <w:r w:rsidR="00350D8D">
        <w:rPr>
          <w:szCs w:val="22"/>
        </w:rPr>
        <w:t>9</w:t>
      </w:r>
      <w:r w:rsidR="000C4433">
        <w:rPr>
          <w:szCs w:val="22"/>
        </w:rPr>
        <w:t xml:space="preserve"> </w:t>
      </w:r>
      <w:r w:rsidR="00BD7A89">
        <w:rPr>
          <w:szCs w:val="22"/>
        </w:rPr>
        <w:t xml:space="preserve">and </w:t>
      </w:r>
      <w:r w:rsidR="00A91A5D" w:rsidRPr="00243A29">
        <w:rPr>
          <w:szCs w:val="22"/>
        </w:rPr>
        <w:t>202</w:t>
      </w:r>
      <w:r w:rsidR="00704013">
        <w:rPr>
          <w:szCs w:val="22"/>
        </w:rPr>
        <w:t>4.</w:t>
      </w:r>
    </w:p>
    <w:p w14:paraId="78F0CC4A" w14:textId="77777777" w:rsidR="004B04D2" w:rsidRPr="004B04D2" w:rsidRDefault="004B04D2" w:rsidP="00D93110">
      <w:pPr>
        <w:pStyle w:val="BodyText"/>
        <w:rPr>
          <w:color w:val="FF0000"/>
          <w:szCs w:val="22"/>
        </w:rPr>
      </w:pPr>
    </w:p>
    <w:p w14:paraId="3A532772" w14:textId="386DEBC0" w:rsidR="001C6655" w:rsidRDefault="000C7B1D" w:rsidP="00660AA1">
      <w:pPr>
        <w:pStyle w:val="BodyText"/>
        <w:rPr>
          <w:szCs w:val="22"/>
        </w:rPr>
      </w:pPr>
      <w:r>
        <w:rPr>
          <w:szCs w:val="22"/>
        </w:rPr>
        <w:t>Though demand has increased</w:t>
      </w:r>
      <w:r w:rsidR="009A5C43">
        <w:rPr>
          <w:szCs w:val="22"/>
        </w:rPr>
        <w:t xml:space="preserve"> substantially over the last five years. Average service use of </w:t>
      </w:r>
      <w:r w:rsidR="00DC02CA">
        <w:rPr>
          <w:szCs w:val="22"/>
        </w:rPr>
        <w:t>authorized</w:t>
      </w:r>
      <w:r w:rsidR="00D93110">
        <w:rPr>
          <w:szCs w:val="22"/>
        </w:rPr>
        <w:t xml:space="preserve"> </w:t>
      </w:r>
      <w:r w:rsidR="002822C9">
        <w:rPr>
          <w:szCs w:val="22"/>
        </w:rPr>
        <w:t xml:space="preserve">northern Virginia </w:t>
      </w:r>
      <w:r w:rsidR="00D93110">
        <w:rPr>
          <w:szCs w:val="22"/>
        </w:rPr>
        <w:t xml:space="preserve">MRI scanning </w:t>
      </w:r>
      <w:r w:rsidR="00D93110" w:rsidRPr="00C94578">
        <w:rPr>
          <w:szCs w:val="22"/>
        </w:rPr>
        <w:t xml:space="preserve">services </w:t>
      </w:r>
      <w:r w:rsidR="00B34F66" w:rsidRPr="00C94578">
        <w:rPr>
          <w:szCs w:val="22"/>
        </w:rPr>
        <w:t xml:space="preserve">in </w:t>
      </w:r>
      <w:r w:rsidR="00B34F66" w:rsidRPr="001E7ED7">
        <w:rPr>
          <w:szCs w:val="22"/>
        </w:rPr>
        <w:t>202</w:t>
      </w:r>
      <w:r w:rsidR="00BB166C" w:rsidRPr="001E7ED7">
        <w:rPr>
          <w:szCs w:val="22"/>
        </w:rPr>
        <w:t xml:space="preserve">4 </w:t>
      </w:r>
      <w:r w:rsidR="00FD5F05">
        <w:rPr>
          <w:szCs w:val="22"/>
        </w:rPr>
        <w:t>remained below</w:t>
      </w:r>
      <w:r w:rsidR="005E782B">
        <w:rPr>
          <w:szCs w:val="22"/>
        </w:rPr>
        <w:t xml:space="preserve"> </w:t>
      </w:r>
      <w:r w:rsidR="00D93110">
        <w:rPr>
          <w:szCs w:val="22"/>
        </w:rPr>
        <w:t xml:space="preserve">the </w:t>
      </w:r>
      <w:r w:rsidR="00964220" w:rsidRPr="00964220">
        <w:rPr>
          <w:i/>
          <w:iCs/>
          <w:szCs w:val="22"/>
        </w:rPr>
        <w:t>minimum</w:t>
      </w:r>
      <w:r w:rsidR="00964220">
        <w:rPr>
          <w:szCs w:val="22"/>
        </w:rPr>
        <w:t xml:space="preserve"> </w:t>
      </w:r>
      <w:r w:rsidR="00D93110">
        <w:rPr>
          <w:szCs w:val="22"/>
        </w:rPr>
        <w:t xml:space="preserve">service volume </w:t>
      </w:r>
      <w:r w:rsidR="00D93110" w:rsidRPr="009102B1">
        <w:rPr>
          <w:szCs w:val="22"/>
        </w:rPr>
        <w:t>planning standard</w:t>
      </w:r>
      <w:r w:rsidR="00D93110">
        <w:rPr>
          <w:szCs w:val="22"/>
        </w:rPr>
        <w:t xml:space="preserve"> (</w:t>
      </w:r>
      <w:r w:rsidR="00D93110" w:rsidRPr="009102B1">
        <w:rPr>
          <w:szCs w:val="22"/>
        </w:rPr>
        <w:t>5</w:t>
      </w:r>
      <w:r w:rsidR="00D93110">
        <w:rPr>
          <w:szCs w:val="22"/>
        </w:rPr>
        <w:t xml:space="preserve">,000 </w:t>
      </w:r>
      <w:r w:rsidR="009223CA">
        <w:rPr>
          <w:szCs w:val="22"/>
        </w:rPr>
        <w:t>patient visits</w:t>
      </w:r>
      <w:r w:rsidR="00D93110">
        <w:rPr>
          <w:szCs w:val="22"/>
        </w:rPr>
        <w:t xml:space="preserve"> per scanner per year) </w:t>
      </w:r>
      <w:r w:rsidR="00D93110" w:rsidRPr="009102B1">
        <w:rPr>
          <w:szCs w:val="22"/>
        </w:rPr>
        <w:t xml:space="preserve">specified in the Virginia SMFP. </w:t>
      </w:r>
      <w:r w:rsidR="00D93110">
        <w:rPr>
          <w:szCs w:val="22"/>
        </w:rPr>
        <w:t xml:space="preserve">In 2019, the year before the dislocations induced by the COVID-19 epidemic, average use was 4,320 </w:t>
      </w:r>
      <w:r w:rsidR="002F07B4">
        <w:rPr>
          <w:szCs w:val="22"/>
        </w:rPr>
        <w:t>cases</w:t>
      </w:r>
      <w:r w:rsidR="00D93110">
        <w:rPr>
          <w:szCs w:val="22"/>
        </w:rPr>
        <w:t xml:space="preserve"> per scanner, about 87% of the nominal service volume standard. </w:t>
      </w:r>
      <w:r w:rsidR="00E60FEE">
        <w:rPr>
          <w:szCs w:val="22"/>
        </w:rPr>
        <w:t>Average use</w:t>
      </w:r>
      <w:r w:rsidR="00D93110">
        <w:rPr>
          <w:szCs w:val="22"/>
        </w:rPr>
        <w:t xml:space="preserve"> dropped 12.4% to 3,708 </w:t>
      </w:r>
      <w:r w:rsidR="00CA2ACA">
        <w:rPr>
          <w:szCs w:val="22"/>
        </w:rPr>
        <w:t>cases</w:t>
      </w:r>
      <w:r w:rsidR="00D93110">
        <w:rPr>
          <w:szCs w:val="22"/>
        </w:rPr>
        <w:t xml:space="preserve"> per scanner in 2020, </w:t>
      </w:r>
      <w:r w:rsidR="00D93110" w:rsidRPr="00374FB6">
        <w:rPr>
          <w:szCs w:val="22"/>
        </w:rPr>
        <w:t xml:space="preserve">about 74% of the target value. </w:t>
      </w:r>
      <w:r w:rsidR="00717E96">
        <w:rPr>
          <w:szCs w:val="22"/>
        </w:rPr>
        <w:t>Demand</w:t>
      </w:r>
      <w:r w:rsidR="00B34F66" w:rsidRPr="00374FB6">
        <w:rPr>
          <w:szCs w:val="22"/>
        </w:rPr>
        <w:t xml:space="preserve"> rebound</w:t>
      </w:r>
      <w:r w:rsidR="00C610CE">
        <w:rPr>
          <w:szCs w:val="22"/>
        </w:rPr>
        <w:t>ed</w:t>
      </w:r>
      <w:r w:rsidR="00B34F66" w:rsidRPr="00374FB6">
        <w:rPr>
          <w:szCs w:val="22"/>
        </w:rPr>
        <w:t xml:space="preserve"> and return</w:t>
      </w:r>
      <w:r w:rsidR="00C610CE">
        <w:rPr>
          <w:szCs w:val="22"/>
        </w:rPr>
        <w:t>ed</w:t>
      </w:r>
      <w:r w:rsidR="00B34F66" w:rsidRPr="00374FB6">
        <w:rPr>
          <w:szCs w:val="22"/>
        </w:rPr>
        <w:t xml:space="preserve"> to trend in </w:t>
      </w:r>
      <w:r w:rsidR="004B04D2" w:rsidRPr="00374FB6">
        <w:rPr>
          <w:szCs w:val="22"/>
        </w:rPr>
        <w:t>2022</w:t>
      </w:r>
      <w:r w:rsidR="00C610CE">
        <w:rPr>
          <w:szCs w:val="22"/>
        </w:rPr>
        <w:t>.</w:t>
      </w:r>
      <w:r w:rsidR="00A60838">
        <w:rPr>
          <w:szCs w:val="22"/>
        </w:rPr>
        <w:t xml:space="preserve"> T</w:t>
      </w:r>
      <w:r w:rsidR="00FD4EF3">
        <w:rPr>
          <w:szCs w:val="22"/>
        </w:rPr>
        <w:t>he</w:t>
      </w:r>
      <w:r w:rsidR="00B34F66" w:rsidRPr="00374FB6">
        <w:rPr>
          <w:szCs w:val="22"/>
        </w:rPr>
        <w:t xml:space="preserve"> regional average was 4,</w:t>
      </w:r>
      <w:r w:rsidR="00AF34D2">
        <w:rPr>
          <w:szCs w:val="22"/>
        </w:rPr>
        <w:t xml:space="preserve">150 </w:t>
      </w:r>
      <w:r w:rsidR="00EB03C4">
        <w:rPr>
          <w:szCs w:val="22"/>
        </w:rPr>
        <w:t xml:space="preserve">patient visits </w:t>
      </w:r>
      <w:r w:rsidR="00B34F66">
        <w:rPr>
          <w:szCs w:val="22"/>
        </w:rPr>
        <w:t>per scanner</w:t>
      </w:r>
      <w:r w:rsidR="00465366">
        <w:rPr>
          <w:szCs w:val="22"/>
        </w:rPr>
        <w:t xml:space="preserve"> </w:t>
      </w:r>
      <w:r w:rsidR="00F906A8">
        <w:rPr>
          <w:szCs w:val="22"/>
        </w:rPr>
        <w:t>in 202</w:t>
      </w:r>
      <w:r w:rsidR="00AF34D2">
        <w:rPr>
          <w:szCs w:val="22"/>
        </w:rPr>
        <w:t>4,</w:t>
      </w:r>
      <w:r w:rsidR="00B34F66">
        <w:rPr>
          <w:szCs w:val="22"/>
        </w:rPr>
        <w:t xml:space="preserve"> about </w:t>
      </w:r>
      <w:r w:rsidR="00542969">
        <w:rPr>
          <w:szCs w:val="22"/>
        </w:rPr>
        <w:t>83</w:t>
      </w:r>
      <w:r w:rsidR="001209A7">
        <w:rPr>
          <w:szCs w:val="22"/>
        </w:rPr>
        <w:t>%</w:t>
      </w:r>
      <w:r w:rsidR="00B34F66">
        <w:rPr>
          <w:szCs w:val="22"/>
        </w:rPr>
        <w:t xml:space="preserve"> of the planning standard. </w:t>
      </w:r>
      <w:r w:rsidR="00903493">
        <w:rPr>
          <w:szCs w:val="22"/>
        </w:rPr>
        <w:t xml:space="preserve">Average use of </w:t>
      </w:r>
      <w:r w:rsidR="00353D85">
        <w:rPr>
          <w:szCs w:val="22"/>
        </w:rPr>
        <w:t>scanners in operation in 2024</w:t>
      </w:r>
      <w:r w:rsidR="007346D3">
        <w:rPr>
          <w:szCs w:val="22"/>
        </w:rPr>
        <w:t xml:space="preserve"> was 4,</w:t>
      </w:r>
      <w:r w:rsidR="002A6D7E">
        <w:rPr>
          <w:szCs w:val="22"/>
        </w:rPr>
        <w:t xml:space="preserve">368 patient visits, about </w:t>
      </w:r>
      <w:r w:rsidR="00CE588C">
        <w:rPr>
          <w:szCs w:val="22"/>
        </w:rPr>
        <w:t xml:space="preserve">87% of the </w:t>
      </w:r>
      <w:r w:rsidR="006B6175">
        <w:rPr>
          <w:szCs w:val="22"/>
        </w:rPr>
        <w:t xml:space="preserve">service volume </w:t>
      </w:r>
      <w:r w:rsidR="00CE588C">
        <w:rPr>
          <w:szCs w:val="22"/>
        </w:rPr>
        <w:t>standard</w:t>
      </w:r>
      <w:r w:rsidR="006B6175">
        <w:rPr>
          <w:szCs w:val="22"/>
        </w:rPr>
        <w:t>.</w:t>
      </w:r>
      <w:r w:rsidR="00A40DE5">
        <w:rPr>
          <w:szCs w:val="22"/>
        </w:rPr>
        <w:t xml:space="preserve"> </w:t>
      </w:r>
      <w:r w:rsidR="004E4AFA">
        <w:rPr>
          <w:szCs w:val="22"/>
        </w:rPr>
        <w:t>D</w:t>
      </w:r>
      <w:r w:rsidR="00CA2ACA">
        <w:rPr>
          <w:szCs w:val="22"/>
        </w:rPr>
        <w:t xml:space="preserve">emand has rebounded </w:t>
      </w:r>
      <w:r w:rsidR="0066371F">
        <w:rPr>
          <w:szCs w:val="22"/>
        </w:rPr>
        <w:t xml:space="preserve">from the lows of 2020-2021 </w:t>
      </w:r>
      <w:r w:rsidR="00CA2ACA">
        <w:rPr>
          <w:szCs w:val="22"/>
        </w:rPr>
        <w:t xml:space="preserve">and is </w:t>
      </w:r>
      <w:r w:rsidR="0066371F">
        <w:rPr>
          <w:szCs w:val="22"/>
        </w:rPr>
        <w:t xml:space="preserve">now </w:t>
      </w:r>
      <w:r w:rsidR="00CA2ACA">
        <w:rPr>
          <w:szCs w:val="22"/>
        </w:rPr>
        <w:t>incre</w:t>
      </w:r>
      <w:r w:rsidR="004A5908">
        <w:rPr>
          <w:szCs w:val="22"/>
        </w:rPr>
        <w:t xml:space="preserve">asing </w:t>
      </w:r>
      <w:r w:rsidR="00A81B4B">
        <w:rPr>
          <w:szCs w:val="22"/>
        </w:rPr>
        <w:t xml:space="preserve">steadily </w:t>
      </w:r>
      <w:r w:rsidR="00A65F06">
        <w:rPr>
          <w:szCs w:val="22"/>
        </w:rPr>
        <w:t>but</w:t>
      </w:r>
      <w:r w:rsidR="00A81B4B">
        <w:rPr>
          <w:szCs w:val="22"/>
        </w:rPr>
        <w:t xml:space="preserve"> there </w:t>
      </w:r>
      <w:r w:rsidR="00D93110" w:rsidRPr="00CC1F35">
        <w:rPr>
          <w:szCs w:val="22"/>
        </w:rPr>
        <w:t xml:space="preserve">is no indication of </w:t>
      </w:r>
      <w:r w:rsidR="00D93110">
        <w:rPr>
          <w:szCs w:val="22"/>
        </w:rPr>
        <w:t>a current</w:t>
      </w:r>
      <w:r w:rsidR="00D93110" w:rsidRPr="00CC1F35">
        <w:rPr>
          <w:szCs w:val="22"/>
        </w:rPr>
        <w:t xml:space="preserve"> or </w:t>
      </w:r>
      <w:r w:rsidR="00E83200" w:rsidRPr="00CC1F35">
        <w:rPr>
          <w:szCs w:val="22"/>
        </w:rPr>
        <w:t>near-term</w:t>
      </w:r>
      <w:r w:rsidR="00D93110" w:rsidRPr="00FD486D">
        <w:rPr>
          <w:szCs w:val="22"/>
        </w:rPr>
        <w:t xml:space="preserve"> </w:t>
      </w:r>
      <w:r w:rsidR="00D93110" w:rsidRPr="004B04D2">
        <w:rPr>
          <w:i/>
          <w:iCs/>
          <w:szCs w:val="22"/>
        </w:rPr>
        <w:t>regiona</w:t>
      </w:r>
      <w:r w:rsidR="004B04D2" w:rsidRPr="004B04D2">
        <w:rPr>
          <w:i/>
          <w:iCs/>
          <w:szCs w:val="22"/>
        </w:rPr>
        <w:t>l</w:t>
      </w:r>
      <w:r w:rsidR="00D93110" w:rsidRPr="004B04D2">
        <w:rPr>
          <w:i/>
          <w:iCs/>
          <w:szCs w:val="22"/>
        </w:rPr>
        <w:t xml:space="preserve"> </w:t>
      </w:r>
      <w:r w:rsidR="00D93110" w:rsidRPr="004B04D2">
        <w:rPr>
          <w:szCs w:val="22"/>
        </w:rPr>
        <w:t>need</w:t>
      </w:r>
      <w:r w:rsidR="00D93110" w:rsidRPr="00FD486D">
        <w:rPr>
          <w:szCs w:val="22"/>
        </w:rPr>
        <w:t xml:space="preserve"> for additional MRI services or scanners.</w:t>
      </w:r>
      <w:r w:rsidR="004B04D2">
        <w:rPr>
          <w:szCs w:val="22"/>
        </w:rPr>
        <w:t xml:space="preserve">    </w:t>
      </w:r>
    </w:p>
    <w:p w14:paraId="78E544A3" w14:textId="543E3971" w:rsidR="00D93110" w:rsidRDefault="003904BF" w:rsidP="00616FED">
      <w:pPr>
        <w:pStyle w:val="BodyText"/>
        <w:rPr>
          <w:szCs w:val="22"/>
        </w:rPr>
      </w:pPr>
      <w:r w:rsidRPr="003904BF">
        <w:rPr>
          <w:noProof/>
        </w:rPr>
        <w:lastRenderedPageBreak/>
        <w:drawing>
          <wp:inline distT="0" distB="0" distL="0" distR="0" wp14:anchorId="002F9C5F" wp14:editId="43FD9864">
            <wp:extent cx="5943600" cy="7061200"/>
            <wp:effectExtent l="0" t="0" r="0" b="0"/>
            <wp:docPr id="18467375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61200"/>
                    </a:xfrm>
                    <a:prstGeom prst="rect">
                      <a:avLst/>
                    </a:prstGeom>
                    <a:noFill/>
                    <a:ln>
                      <a:noFill/>
                    </a:ln>
                  </pic:spPr>
                </pic:pic>
              </a:graphicData>
            </a:graphic>
          </wp:inline>
        </w:drawing>
      </w:r>
      <w:r w:rsidR="00D93110">
        <w:rPr>
          <w:szCs w:val="22"/>
        </w:rPr>
        <w:t xml:space="preserve">       </w:t>
      </w:r>
    </w:p>
    <w:p w14:paraId="5B6413C9" w14:textId="77777777" w:rsidR="00251B06" w:rsidRDefault="00251B06" w:rsidP="00AD3DCA">
      <w:pPr>
        <w:pStyle w:val="BodyText"/>
      </w:pPr>
    </w:p>
    <w:p w14:paraId="060F1AF8" w14:textId="6B88F060" w:rsidR="00AE0527" w:rsidRDefault="00AE0527" w:rsidP="00AE0527">
      <w:pPr>
        <w:pStyle w:val="BodyText"/>
        <w:rPr>
          <w:szCs w:val="22"/>
        </w:rPr>
      </w:pPr>
      <w:r>
        <w:rPr>
          <w:szCs w:val="22"/>
        </w:rPr>
        <w:lastRenderedPageBreak/>
        <w:t xml:space="preserve">Though reported service volumes vary from year to year, there is no indication that near </w:t>
      </w:r>
      <w:proofErr w:type="gramStart"/>
      <w:r>
        <w:rPr>
          <w:szCs w:val="22"/>
        </w:rPr>
        <w:t>term  use</w:t>
      </w:r>
      <w:proofErr w:type="gramEnd"/>
      <w:r>
        <w:rPr>
          <w:szCs w:val="22"/>
        </w:rPr>
        <w:t xml:space="preserve"> rates and annual increases in demand are likely to vary significantly from the experience of the last decade. MRI demand is likely to continue to increase at a rate somewhat higher than the population growth rate.      </w:t>
      </w:r>
    </w:p>
    <w:p w14:paraId="0C8A515F" w14:textId="77777777" w:rsidR="00AE0527" w:rsidRDefault="00AE0527" w:rsidP="00AE0527">
      <w:pPr>
        <w:pStyle w:val="BodyText"/>
        <w:rPr>
          <w:szCs w:val="22"/>
        </w:rPr>
      </w:pPr>
    </w:p>
    <w:p w14:paraId="3160629C" w14:textId="19428895" w:rsidR="00AE0527" w:rsidRPr="002822C9" w:rsidRDefault="00AE0527" w:rsidP="00AE0527">
      <w:pPr>
        <w:pStyle w:val="BodyText"/>
        <w:rPr>
          <w:szCs w:val="22"/>
        </w:rPr>
      </w:pPr>
      <w:r w:rsidRPr="0041024B">
        <w:rPr>
          <w:szCs w:val="22"/>
        </w:rPr>
        <w:t>Unlike most other diagnostic imaging services, average use of freestanding MRI scanners (</w:t>
      </w:r>
      <w:r>
        <w:rPr>
          <w:szCs w:val="22"/>
        </w:rPr>
        <w:t xml:space="preserve">4,516 patient visits </w:t>
      </w:r>
      <w:r w:rsidRPr="0041024B">
        <w:rPr>
          <w:szCs w:val="22"/>
        </w:rPr>
        <w:t>per scanner in 202</w:t>
      </w:r>
      <w:r>
        <w:rPr>
          <w:szCs w:val="22"/>
        </w:rPr>
        <w:t>4</w:t>
      </w:r>
      <w:r w:rsidRPr="0041024B">
        <w:rPr>
          <w:szCs w:val="22"/>
        </w:rPr>
        <w:t>) is comparable to that of hospital-based services</w:t>
      </w:r>
      <w:r>
        <w:rPr>
          <w:szCs w:val="22"/>
        </w:rPr>
        <w:t xml:space="preserve"> (</w:t>
      </w:r>
      <w:r w:rsidRPr="0041024B">
        <w:rPr>
          <w:szCs w:val="22"/>
        </w:rPr>
        <w:t>4,</w:t>
      </w:r>
      <w:r>
        <w:rPr>
          <w:szCs w:val="22"/>
        </w:rPr>
        <w:t xml:space="preserve">691patient visits </w:t>
      </w:r>
      <w:r w:rsidRPr="0041024B">
        <w:rPr>
          <w:szCs w:val="22"/>
        </w:rPr>
        <w:t>per scanner in 202</w:t>
      </w:r>
      <w:r>
        <w:rPr>
          <w:szCs w:val="22"/>
        </w:rPr>
        <w:t>4</w:t>
      </w:r>
      <w:r w:rsidRPr="0041024B">
        <w:rPr>
          <w:szCs w:val="22"/>
        </w:rPr>
        <w:t xml:space="preserve">). There is unused capacity in both settings. </w:t>
      </w:r>
      <w:r>
        <w:rPr>
          <w:szCs w:val="22"/>
        </w:rPr>
        <w:t>I</w:t>
      </w:r>
      <w:r w:rsidRPr="0041024B">
        <w:rPr>
          <w:szCs w:val="22"/>
        </w:rPr>
        <w:t>t is worth noting that m</w:t>
      </w:r>
      <w:r>
        <w:rPr>
          <w:szCs w:val="22"/>
        </w:rPr>
        <w:t xml:space="preserve">ost </w:t>
      </w:r>
      <w:r w:rsidRPr="0041024B">
        <w:rPr>
          <w:szCs w:val="22"/>
        </w:rPr>
        <w:t xml:space="preserve">of the unused capacity is in </w:t>
      </w:r>
      <w:r>
        <w:rPr>
          <w:szCs w:val="22"/>
        </w:rPr>
        <w:t>services</w:t>
      </w:r>
      <w:r w:rsidRPr="0041024B">
        <w:rPr>
          <w:szCs w:val="22"/>
        </w:rPr>
        <w:t xml:space="preserve"> where a second (or third) scanner has been added recently, </w:t>
      </w:r>
      <w:r>
        <w:rPr>
          <w:szCs w:val="22"/>
        </w:rPr>
        <w:t xml:space="preserve">usually </w:t>
      </w:r>
      <w:r w:rsidR="00B16C3F">
        <w:rPr>
          <w:szCs w:val="22"/>
        </w:rPr>
        <w:t>in accordance with</w:t>
      </w:r>
      <w:r w:rsidRPr="0041024B">
        <w:rPr>
          <w:szCs w:val="22"/>
        </w:rPr>
        <w:t xml:space="preserve"> the institutional need provision of the</w:t>
      </w:r>
      <w:r w:rsidR="003E53D4">
        <w:rPr>
          <w:szCs w:val="22"/>
        </w:rPr>
        <w:t xml:space="preserve"> </w:t>
      </w:r>
      <w:r w:rsidRPr="0041024B">
        <w:rPr>
          <w:szCs w:val="22"/>
        </w:rPr>
        <w:t>Virginia SMFP, to respond to institution specific demand</w:t>
      </w:r>
      <w:r>
        <w:rPr>
          <w:szCs w:val="22"/>
        </w:rPr>
        <w:t xml:space="preserve"> at a heavily used service</w:t>
      </w:r>
      <w:r w:rsidRPr="0041024B">
        <w:rPr>
          <w:szCs w:val="22"/>
        </w:rPr>
        <w:t>.</w:t>
      </w:r>
      <w:r>
        <w:rPr>
          <w:szCs w:val="22"/>
        </w:rPr>
        <w:t xml:space="preserve"> </w:t>
      </w:r>
    </w:p>
    <w:p w14:paraId="59B3BDE2" w14:textId="77777777" w:rsidR="00AE0527" w:rsidRDefault="00AE0527" w:rsidP="00AE0527">
      <w:pPr>
        <w:pStyle w:val="BodyText"/>
        <w:rPr>
          <w:szCs w:val="22"/>
        </w:rPr>
      </w:pPr>
    </w:p>
    <w:p w14:paraId="5F885E51" w14:textId="6E2273FD" w:rsidR="00AE0527" w:rsidRDefault="00AE0527" w:rsidP="00AE0527">
      <w:pPr>
        <w:pStyle w:val="BodyText"/>
      </w:pPr>
      <w:proofErr w:type="gramStart"/>
      <w:r>
        <w:t>It  is</w:t>
      </w:r>
      <w:proofErr w:type="gramEnd"/>
      <w:r>
        <w:t xml:space="preserve"> worth noting that unlike the comparatively low use rates for most other acute care services in the region, typically about 30% lower than rates elsewhere in Virginia, northern Virginia MRI scanning use rates and service volumes are comparable to those reported in other Virginia planning regions. The local </w:t>
      </w:r>
      <w:r w:rsidRPr="0065328A">
        <w:t xml:space="preserve">facility MRI </w:t>
      </w:r>
      <w:r>
        <w:t xml:space="preserve">service volumes and scan rates are higher than the statewide averages and greater than comparable rates in three of the other four planning regions (Table 2). There is no indication of suppressed demand or significant migration for MRI scanning outside the planning region. </w:t>
      </w:r>
    </w:p>
    <w:p w14:paraId="0D9733C1" w14:textId="77777777" w:rsidR="00AE0527" w:rsidRDefault="00AE0527" w:rsidP="00AE0527">
      <w:pPr>
        <w:pStyle w:val="BodyText"/>
      </w:pPr>
    </w:p>
    <w:p w14:paraId="32B34CF6" w14:textId="2469B717" w:rsidR="00AE0527" w:rsidRDefault="00CC27BE" w:rsidP="005A5CF0">
      <w:pPr>
        <w:pStyle w:val="BodyText"/>
      </w:pPr>
      <w:r w:rsidRPr="000D1092">
        <w:t>N</w:t>
      </w:r>
      <w:r w:rsidR="00731FD4" w:rsidRPr="000D1092">
        <w:t xml:space="preserve">orthern Virginia </w:t>
      </w:r>
      <w:r w:rsidRPr="000D1092">
        <w:t xml:space="preserve">MRI </w:t>
      </w:r>
      <w:r w:rsidR="00AE0527" w:rsidRPr="000D1092">
        <w:t>patient visit and scan rate</w:t>
      </w:r>
      <w:r w:rsidR="005745B9" w:rsidRPr="000D1092">
        <w:t>s</w:t>
      </w:r>
      <w:r w:rsidR="00AE0527" w:rsidRPr="000D1092">
        <w:t xml:space="preserve"> </w:t>
      </w:r>
      <w:r w:rsidR="005745B9" w:rsidRPr="000D1092">
        <w:t>are</w:t>
      </w:r>
      <w:r w:rsidR="00434ABF" w:rsidRPr="000D1092">
        <w:t>, respectively,</w:t>
      </w:r>
      <w:r w:rsidR="00AE0527" w:rsidRPr="000D1092">
        <w:t xml:space="preserve"> 11% and 7% higher</w:t>
      </w:r>
      <w:r w:rsidR="00EE4C93">
        <w:t xml:space="preserve"> </w:t>
      </w:r>
      <w:r w:rsidR="00AE0527" w:rsidRPr="000D1092">
        <w:t>than elsewhere in Virginia</w:t>
      </w:r>
      <w:r w:rsidR="008A25FE" w:rsidRPr="000D1092">
        <w:t>. T</w:t>
      </w:r>
      <w:r w:rsidR="00AE0527" w:rsidRPr="000D1092">
        <w:t>he number of patient visits per scanner in northern Virginia is significantly higher (about 45% higher) than elsewhere in Virginia. This pattern, which suggests</w:t>
      </w:r>
      <w:r w:rsidR="00CF15AE">
        <w:t xml:space="preserve"> re</w:t>
      </w:r>
      <w:r w:rsidR="00D71670">
        <w:t>latively</w:t>
      </w:r>
      <w:r w:rsidR="00AE0527" w:rsidRPr="000D1092">
        <w:t xml:space="preserve"> efficient use of local authorized capacity</w:t>
      </w:r>
      <w:r w:rsidR="00E4156F">
        <w:t xml:space="preserve"> </w:t>
      </w:r>
      <w:r w:rsidR="00AE0527" w:rsidRPr="000D1092">
        <w:t>and</w:t>
      </w:r>
      <w:r w:rsidR="00E4156F">
        <w:t>,</w:t>
      </w:r>
      <w:r w:rsidR="00AE0527" w:rsidRPr="000D1092">
        <w:t xml:space="preserve"> implicitly</w:t>
      </w:r>
      <w:r w:rsidR="00E4156F">
        <w:t>,</w:t>
      </w:r>
      <w:r w:rsidR="00AE0527" w:rsidRPr="000D1092">
        <w:t xml:space="preserve"> less capital cost per </w:t>
      </w:r>
      <w:r w:rsidR="00AE0527">
        <w:t>patient visit and scan, flows from distinctive regional demographic and geographic factors.</w:t>
      </w:r>
      <w:r w:rsidR="00AE0527">
        <w:rPr>
          <w:rStyle w:val="FootnoteReference"/>
        </w:rPr>
        <w:footnoteReference w:id="3"/>
      </w:r>
      <w:r w:rsidR="00AE0527">
        <w:t xml:space="preserve"> </w:t>
      </w:r>
    </w:p>
    <w:p w14:paraId="10EF2806" w14:textId="77777777" w:rsidR="00CE090A" w:rsidRDefault="00CE090A" w:rsidP="00AD3DCA">
      <w:pPr>
        <w:pStyle w:val="BodyText"/>
        <w:rPr>
          <w:szCs w:val="22"/>
        </w:rPr>
      </w:pPr>
    </w:p>
    <w:p w14:paraId="3D110D1B" w14:textId="66DF156D" w:rsidR="0086457A" w:rsidRPr="00AD3DCA" w:rsidRDefault="006C064B" w:rsidP="00AD3DCA">
      <w:pPr>
        <w:pStyle w:val="BodyText"/>
        <w:rPr>
          <w:szCs w:val="22"/>
        </w:rPr>
      </w:pPr>
      <w:r w:rsidRPr="006C064B">
        <w:rPr>
          <w:noProof/>
        </w:rPr>
        <w:drawing>
          <wp:inline distT="0" distB="0" distL="0" distR="0" wp14:anchorId="10AD2048" wp14:editId="150B28A1">
            <wp:extent cx="5943600" cy="1972310"/>
            <wp:effectExtent l="0" t="0" r="0" b="8890"/>
            <wp:docPr id="15425846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972310"/>
                    </a:xfrm>
                    <a:prstGeom prst="rect">
                      <a:avLst/>
                    </a:prstGeom>
                    <a:noFill/>
                    <a:ln>
                      <a:noFill/>
                    </a:ln>
                  </pic:spPr>
                </pic:pic>
              </a:graphicData>
            </a:graphic>
          </wp:inline>
        </w:drawing>
      </w:r>
    </w:p>
    <w:p w14:paraId="7FBD96A5" w14:textId="77777777" w:rsidR="00190EA6" w:rsidRDefault="00190EA6" w:rsidP="00D52213">
      <w:pPr>
        <w:rPr>
          <w:sz w:val="22"/>
        </w:rPr>
      </w:pPr>
    </w:p>
    <w:p w14:paraId="6E77DB5A" w14:textId="77777777" w:rsidR="00C953C5" w:rsidRDefault="00C953C5" w:rsidP="00190EA6">
      <w:pPr>
        <w:rPr>
          <w:b/>
          <w:i/>
          <w:sz w:val="22"/>
          <w:szCs w:val="22"/>
          <w:u w:val="single"/>
        </w:rPr>
      </w:pPr>
    </w:p>
    <w:p w14:paraId="7F5F4F8A" w14:textId="1BF4552C" w:rsidR="00C953C5" w:rsidRPr="00E136BC" w:rsidRDefault="00C953C5" w:rsidP="00E136BC">
      <w:pPr>
        <w:pStyle w:val="BodyText"/>
      </w:pPr>
      <w:r w:rsidRPr="00967073">
        <w:lastRenderedPageBreak/>
        <w:t>Given no evident regional need for additional MRI capacity, the question of authorizing additional scanners, whether in the form of new services or expansions of existing services, is a matter of weighing the inherent merit of such proposals against their potential negative effects.</w:t>
      </w:r>
    </w:p>
    <w:p w14:paraId="476305C7" w14:textId="77777777" w:rsidR="00C953C5" w:rsidRDefault="00C953C5" w:rsidP="00190EA6">
      <w:pPr>
        <w:rPr>
          <w:b/>
          <w:i/>
          <w:sz w:val="22"/>
          <w:szCs w:val="22"/>
          <w:u w:val="single"/>
        </w:rPr>
      </w:pPr>
    </w:p>
    <w:p w14:paraId="27494495" w14:textId="067B6875" w:rsidR="00190EA6" w:rsidRPr="006873DA" w:rsidRDefault="00190EA6" w:rsidP="00190EA6">
      <w:pPr>
        <w:rPr>
          <w:b/>
          <w:i/>
          <w:sz w:val="22"/>
          <w:szCs w:val="22"/>
          <w:u w:val="single"/>
        </w:rPr>
      </w:pPr>
      <w:r w:rsidRPr="006873DA">
        <w:rPr>
          <w:b/>
          <w:i/>
          <w:sz w:val="22"/>
          <w:szCs w:val="22"/>
          <w:u w:val="single"/>
        </w:rPr>
        <w:t>SMFP Planning Guidance</w:t>
      </w:r>
    </w:p>
    <w:p w14:paraId="40D8DFB8" w14:textId="77777777" w:rsidR="00190EA6" w:rsidRPr="006873DA" w:rsidRDefault="00190EA6" w:rsidP="00190EA6">
      <w:pPr>
        <w:rPr>
          <w:sz w:val="22"/>
          <w:szCs w:val="22"/>
        </w:rPr>
      </w:pPr>
    </w:p>
    <w:p w14:paraId="373A47B4" w14:textId="4C7AF312" w:rsidR="00DD7924" w:rsidRDefault="00190EA6" w:rsidP="00190EA6">
      <w:pPr>
        <w:rPr>
          <w:sz w:val="22"/>
          <w:szCs w:val="22"/>
        </w:rPr>
      </w:pPr>
      <w:r w:rsidRPr="006873DA">
        <w:rPr>
          <w:sz w:val="22"/>
          <w:szCs w:val="22"/>
        </w:rPr>
        <w:t>The Virginia State Medical Facilities Plan (SMFP) provides planning guidance for establishing and expanding MRI services. The section covering establishing new services read</w:t>
      </w:r>
      <w:r w:rsidR="00DD7924">
        <w:rPr>
          <w:sz w:val="22"/>
          <w:szCs w:val="22"/>
        </w:rPr>
        <w:t>s</w:t>
      </w:r>
      <w:r w:rsidR="001D1347">
        <w:rPr>
          <w:sz w:val="22"/>
          <w:szCs w:val="22"/>
        </w:rPr>
        <w:t>:</w:t>
      </w:r>
    </w:p>
    <w:p w14:paraId="5B0B7CA5" w14:textId="3873380E" w:rsidR="00190EA6" w:rsidRPr="006873DA" w:rsidRDefault="00190EA6" w:rsidP="00190EA6">
      <w:pPr>
        <w:rPr>
          <w:sz w:val="22"/>
          <w:szCs w:val="22"/>
        </w:rPr>
      </w:pPr>
      <w:r w:rsidRPr="006873DA">
        <w:rPr>
          <w:sz w:val="22"/>
          <w:szCs w:val="22"/>
        </w:rPr>
        <w:t>:</w:t>
      </w:r>
    </w:p>
    <w:p w14:paraId="62B9A7DF" w14:textId="3CB9EFD5" w:rsidR="00190EA6" w:rsidRPr="006873DA" w:rsidRDefault="00190EA6" w:rsidP="00190EA6">
      <w:pPr>
        <w:ind w:firstLine="720"/>
        <w:rPr>
          <w:b/>
          <w:sz w:val="22"/>
          <w:szCs w:val="22"/>
        </w:rPr>
      </w:pPr>
      <w:r w:rsidRPr="00191B7A">
        <w:rPr>
          <w:b/>
          <w:sz w:val="22"/>
          <w:szCs w:val="22"/>
        </w:rPr>
        <w:t>“12VAC5-230-</w:t>
      </w:r>
      <w:r w:rsidR="00DD3A30">
        <w:rPr>
          <w:b/>
          <w:sz w:val="22"/>
          <w:szCs w:val="22"/>
        </w:rPr>
        <w:t>150</w:t>
      </w:r>
      <w:r w:rsidRPr="00191B7A">
        <w:rPr>
          <w:b/>
          <w:sz w:val="22"/>
          <w:szCs w:val="22"/>
        </w:rPr>
        <w:t xml:space="preserve"> -</w:t>
      </w:r>
      <w:r w:rsidRPr="006873DA">
        <w:rPr>
          <w:b/>
          <w:sz w:val="22"/>
          <w:szCs w:val="22"/>
        </w:rPr>
        <w:t xml:space="preserve"> Need for new fixed site service.</w:t>
      </w:r>
    </w:p>
    <w:p w14:paraId="0769FF5D" w14:textId="77777777" w:rsidR="00190EA6" w:rsidRPr="006873DA" w:rsidRDefault="00190EA6" w:rsidP="00190EA6">
      <w:pPr>
        <w:rPr>
          <w:sz w:val="22"/>
          <w:szCs w:val="22"/>
        </w:rPr>
      </w:pPr>
    </w:p>
    <w:p w14:paraId="216F4939" w14:textId="3CCAD5DA" w:rsidR="00536B8D" w:rsidRPr="006873DA" w:rsidRDefault="00190EA6" w:rsidP="001C6D27">
      <w:pPr>
        <w:pStyle w:val="BodyTextIndent2"/>
        <w:numPr>
          <w:ilvl w:val="0"/>
          <w:numId w:val="0"/>
        </w:numPr>
        <w:ind w:left="720"/>
        <w:rPr>
          <w:szCs w:val="22"/>
        </w:rPr>
      </w:pPr>
      <w:r w:rsidRPr="006873DA">
        <w:rPr>
          <w:szCs w:val="22"/>
        </w:rPr>
        <w:t>No new fixed site MRI services should be approved unless fixed site MRI services in the health planning district performed an average of 5,000 procedures per existing and approved fixed site MRI scanner during the relevant reporting period and the proposed new service would not significantly reduce the utilization of existing fixed site MRI providers in the health planning district. The utilization of existing scanners operated by a hospital and serving an area distinct from the proposed new service site may be disregarded in computing the average utilization of MRI scanners in such health planning district.</w:t>
      </w:r>
      <w:r w:rsidR="001D1347">
        <w:rPr>
          <w:szCs w:val="22"/>
        </w:rPr>
        <w:t>”</w:t>
      </w:r>
    </w:p>
    <w:p w14:paraId="5215F482" w14:textId="77777777" w:rsidR="00190EA6" w:rsidRPr="006873DA" w:rsidRDefault="00190EA6" w:rsidP="00190EA6">
      <w:pPr>
        <w:rPr>
          <w:b/>
          <w:sz w:val="22"/>
          <w:szCs w:val="22"/>
        </w:rPr>
      </w:pPr>
    </w:p>
    <w:p w14:paraId="4693CCC2" w14:textId="1C123E10" w:rsidR="006873DA" w:rsidRDefault="00536B8D" w:rsidP="006873DA">
      <w:pPr>
        <w:rPr>
          <w:sz w:val="22"/>
          <w:szCs w:val="22"/>
        </w:rPr>
      </w:pPr>
      <w:r>
        <w:rPr>
          <w:sz w:val="22"/>
          <w:szCs w:val="22"/>
        </w:rPr>
        <w:t xml:space="preserve">Inova Reston MRI Center proposes </w:t>
      </w:r>
      <w:r w:rsidR="008F344B">
        <w:rPr>
          <w:sz w:val="22"/>
          <w:szCs w:val="22"/>
        </w:rPr>
        <w:t>establishing</w:t>
      </w:r>
      <w:r w:rsidR="00FD2ABD">
        <w:rPr>
          <w:sz w:val="22"/>
          <w:szCs w:val="22"/>
        </w:rPr>
        <w:t xml:space="preserve"> a </w:t>
      </w:r>
      <w:r w:rsidR="006B11F1">
        <w:rPr>
          <w:sz w:val="22"/>
          <w:szCs w:val="22"/>
        </w:rPr>
        <w:t>new MRI service.</w:t>
      </w:r>
      <w:r w:rsidR="0019566A">
        <w:rPr>
          <w:sz w:val="22"/>
          <w:szCs w:val="22"/>
        </w:rPr>
        <w:t xml:space="preserve"> </w:t>
      </w:r>
      <w:r w:rsidR="002E566C">
        <w:rPr>
          <w:sz w:val="22"/>
          <w:szCs w:val="22"/>
        </w:rPr>
        <w:t>Section 12VAC5-</w:t>
      </w:r>
      <w:r w:rsidR="00552610">
        <w:rPr>
          <w:sz w:val="22"/>
          <w:szCs w:val="22"/>
        </w:rPr>
        <w:t>2</w:t>
      </w:r>
      <w:r w:rsidR="002E566C">
        <w:rPr>
          <w:sz w:val="22"/>
          <w:szCs w:val="22"/>
        </w:rPr>
        <w:t>30-</w:t>
      </w:r>
      <w:r w:rsidR="00DD3A30">
        <w:rPr>
          <w:sz w:val="22"/>
          <w:szCs w:val="22"/>
        </w:rPr>
        <w:t>150</w:t>
      </w:r>
      <w:r w:rsidR="002E566C">
        <w:rPr>
          <w:sz w:val="22"/>
          <w:szCs w:val="22"/>
        </w:rPr>
        <w:t xml:space="preserve"> applies</w:t>
      </w:r>
      <w:r w:rsidR="00D211BD">
        <w:rPr>
          <w:sz w:val="22"/>
          <w:szCs w:val="22"/>
        </w:rPr>
        <w:t>.</w:t>
      </w:r>
      <w:r w:rsidR="0098680E">
        <w:rPr>
          <w:sz w:val="22"/>
          <w:szCs w:val="22"/>
        </w:rPr>
        <w:t xml:space="preserve"> </w:t>
      </w:r>
    </w:p>
    <w:p w14:paraId="2503DE7F" w14:textId="77777777" w:rsidR="00E16649" w:rsidRDefault="00E16649" w:rsidP="00D211BD">
      <w:pPr>
        <w:rPr>
          <w:sz w:val="22"/>
          <w:szCs w:val="22"/>
        </w:rPr>
      </w:pPr>
    </w:p>
    <w:p w14:paraId="4435EBB1" w14:textId="2E056CA7" w:rsidR="00D52213" w:rsidRPr="0074008A" w:rsidRDefault="00190EA6" w:rsidP="00D52213">
      <w:pPr>
        <w:rPr>
          <w:b/>
          <w:i/>
          <w:sz w:val="22"/>
          <w:u w:val="single"/>
        </w:rPr>
      </w:pPr>
      <w:r>
        <w:rPr>
          <w:sz w:val="22"/>
          <w:szCs w:val="22"/>
        </w:rPr>
        <w:t xml:space="preserve"> </w:t>
      </w:r>
      <w:r w:rsidR="00D52213">
        <w:rPr>
          <w:b/>
          <w:i/>
          <w:color w:val="000000"/>
          <w:sz w:val="22"/>
          <w:szCs w:val="22"/>
          <w:u w:val="single"/>
        </w:rPr>
        <w:t xml:space="preserve">Consistency with Planning </w:t>
      </w:r>
      <w:r w:rsidR="00AE3084">
        <w:rPr>
          <w:b/>
          <w:i/>
          <w:color w:val="000000"/>
          <w:sz w:val="22"/>
          <w:szCs w:val="22"/>
          <w:u w:val="single"/>
        </w:rPr>
        <w:t>Principles and Guidelines</w:t>
      </w:r>
    </w:p>
    <w:p w14:paraId="17A7AE64" w14:textId="77777777" w:rsidR="001A540D" w:rsidRDefault="001A540D" w:rsidP="002B628A">
      <w:pPr>
        <w:ind w:right="864"/>
        <w:rPr>
          <w:b/>
          <w:bCs/>
          <w:color w:val="000000"/>
          <w:sz w:val="22"/>
          <w:szCs w:val="22"/>
        </w:rPr>
      </w:pPr>
    </w:p>
    <w:p w14:paraId="17099306" w14:textId="671C98DB" w:rsidR="00917618" w:rsidRPr="00377424" w:rsidRDefault="004A6491" w:rsidP="004A6491">
      <w:pPr>
        <w:ind w:right="864"/>
        <w:rPr>
          <w:sz w:val="22"/>
          <w:szCs w:val="22"/>
        </w:rPr>
      </w:pPr>
      <w:r w:rsidRPr="00377424">
        <w:rPr>
          <w:color w:val="000000"/>
          <w:sz w:val="22"/>
          <w:szCs w:val="22"/>
        </w:rPr>
        <w:t xml:space="preserve">Inova Reston MRI Center </w:t>
      </w:r>
      <w:r w:rsidR="007F3DDB" w:rsidRPr="00377424">
        <w:rPr>
          <w:color w:val="000000"/>
          <w:sz w:val="22"/>
          <w:szCs w:val="22"/>
        </w:rPr>
        <w:t xml:space="preserve">proposes to </w:t>
      </w:r>
      <w:r w:rsidR="00AD0CFD" w:rsidRPr="00377424">
        <w:rPr>
          <w:color w:val="000000"/>
          <w:sz w:val="22"/>
          <w:szCs w:val="22"/>
        </w:rPr>
        <w:t xml:space="preserve">develop a </w:t>
      </w:r>
      <w:r w:rsidR="007E2260" w:rsidRPr="00377424">
        <w:rPr>
          <w:color w:val="000000"/>
          <w:sz w:val="22"/>
          <w:szCs w:val="22"/>
        </w:rPr>
        <w:t>new MRI service in central Fairfax County (near Inova Fairfax Hospi</w:t>
      </w:r>
      <w:r w:rsidR="00393DF7" w:rsidRPr="00377424">
        <w:rPr>
          <w:color w:val="000000"/>
          <w:sz w:val="22"/>
          <w:szCs w:val="22"/>
        </w:rPr>
        <w:t xml:space="preserve">tal). </w:t>
      </w:r>
      <w:r w:rsidR="00BC164A" w:rsidRPr="00377424">
        <w:rPr>
          <w:color w:val="000000"/>
          <w:sz w:val="22"/>
          <w:szCs w:val="22"/>
        </w:rPr>
        <w:t xml:space="preserve">The request is </w:t>
      </w:r>
      <w:r w:rsidR="00737D00" w:rsidRPr="00377424">
        <w:rPr>
          <w:sz w:val="22"/>
          <w:szCs w:val="22"/>
        </w:rPr>
        <w:t xml:space="preserve">based on </w:t>
      </w:r>
      <w:r w:rsidR="00393DF7" w:rsidRPr="00377424">
        <w:rPr>
          <w:sz w:val="22"/>
          <w:szCs w:val="22"/>
        </w:rPr>
        <w:t xml:space="preserve">high </w:t>
      </w:r>
      <w:r w:rsidR="00C6101E" w:rsidRPr="00377424">
        <w:rPr>
          <w:sz w:val="22"/>
          <w:szCs w:val="22"/>
        </w:rPr>
        <w:t>and increasing</w:t>
      </w:r>
      <w:r w:rsidR="00737D00" w:rsidRPr="00377424">
        <w:rPr>
          <w:sz w:val="22"/>
          <w:szCs w:val="22"/>
        </w:rPr>
        <w:t xml:space="preserve"> use </w:t>
      </w:r>
      <w:r w:rsidR="00396B7A" w:rsidRPr="00377424">
        <w:rPr>
          <w:sz w:val="22"/>
          <w:szCs w:val="22"/>
        </w:rPr>
        <w:t>of</w:t>
      </w:r>
      <w:r w:rsidR="00C6101E" w:rsidRPr="00377424">
        <w:rPr>
          <w:sz w:val="22"/>
          <w:szCs w:val="22"/>
        </w:rPr>
        <w:t xml:space="preserve"> it</w:t>
      </w:r>
      <w:r w:rsidR="005424F7" w:rsidRPr="00377424">
        <w:rPr>
          <w:sz w:val="22"/>
          <w:szCs w:val="22"/>
        </w:rPr>
        <w:t>s</w:t>
      </w:r>
      <w:r w:rsidR="00C6101E" w:rsidRPr="00377424">
        <w:rPr>
          <w:sz w:val="22"/>
          <w:szCs w:val="22"/>
        </w:rPr>
        <w:t xml:space="preserve"> existing services. Averag</w:t>
      </w:r>
      <w:r w:rsidR="00C345A1" w:rsidRPr="00377424">
        <w:rPr>
          <w:sz w:val="22"/>
          <w:szCs w:val="22"/>
        </w:rPr>
        <w:t>e use</w:t>
      </w:r>
      <w:r w:rsidR="00C6101E" w:rsidRPr="00377424">
        <w:rPr>
          <w:sz w:val="22"/>
          <w:szCs w:val="22"/>
        </w:rPr>
        <w:t xml:space="preserve"> of </w:t>
      </w:r>
      <w:r w:rsidR="00DB605E" w:rsidRPr="00377424">
        <w:rPr>
          <w:sz w:val="22"/>
          <w:szCs w:val="22"/>
        </w:rPr>
        <w:t xml:space="preserve">these </w:t>
      </w:r>
      <w:r w:rsidR="00C345A1" w:rsidRPr="00377424">
        <w:rPr>
          <w:sz w:val="22"/>
          <w:szCs w:val="22"/>
        </w:rPr>
        <w:t xml:space="preserve">services </w:t>
      </w:r>
      <w:r w:rsidR="005424F7" w:rsidRPr="00377424">
        <w:rPr>
          <w:sz w:val="22"/>
          <w:szCs w:val="22"/>
        </w:rPr>
        <w:t>exceed</w:t>
      </w:r>
      <w:r w:rsidR="00927C75" w:rsidRPr="00377424">
        <w:rPr>
          <w:sz w:val="22"/>
          <w:szCs w:val="22"/>
        </w:rPr>
        <w:t>s</w:t>
      </w:r>
      <w:r w:rsidR="00B17DE8">
        <w:rPr>
          <w:sz w:val="22"/>
          <w:szCs w:val="22"/>
        </w:rPr>
        <w:t xml:space="preserve"> substa</w:t>
      </w:r>
      <w:r w:rsidR="00C33D9A">
        <w:rPr>
          <w:sz w:val="22"/>
          <w:szCs w:val="22"/>
        </w:rPr>
        <w:t>ntially</w:t>
      </w:r>
      <w:r w:rsidR="005424F7" w:rsidRPr="00377424">
        <w:rPr>
          <w:sz w:val="22"/>
          <w:szCs w:val="22"/>
        </w:rPr>
        <w:t xml:space="preserve"> </w:t>
      </w:r>
      <w:r w:rsidR="00457549" w:rsidRPr="00377424">
        <w:rPr>
          <w:sz w:val="22"/>
          <w:szCs w:val="22"/>
        </w:rPr>
        <w:t xml:space="preserve">the specified </w:t>
      </w:r>
      <w:r w:rsidR="007C400D" w:rsidRPr="00377424">
        <w:rPr>
          <w:sz w:val="22"/>
          <w:szCs w:val="22"/>
        </w:rPr>
        <w:t xml:space="preserve">service volume of 5,000 </w:t>
      </w:r>
      <w:r w:rsidR="00400653" w:rsidRPr="00377424">
        <w:rPr>
          <w:sz w:val="22"/>
          <w:szCs w:val="22"/>
        </w:rPr>
        <w:t>cases</w:t>
      </w:r>
      <w:r w:rsidR="007C400D" w:rsidRPr="00377424">
        <w:rPr>
          <w:sz w:val="22"/>
          <w:szCs w:val="22"/>
        </w:rPr>
        <w:t xml:space="preserve"> </w:t>
      </w:r>
      <w:r w:rsidR="00400653" w:rsidRPr="00377424">
        <w:rPr>
          <w:sz w:val="22"/>
          <w:szCs w:val="22"/>
        </w:rPr>
        <w:t xml:space="preserve">per scanner </w:t>
      </w:r>
      <w:r w:rsidR="00A02EA9" w:rsidRPr="00377424">
        <w:rPr>
          <w:sz w:val="22"/>
          <w:szCs w:val="22"/>
        </w:rPr>
        <w:t>specified in the Virginia SMFP</w:t>
      </w:r>
      <w:r w:rsidR="007C400D" w:rsidRPr="00377424">
        <w:rPr>
          <w:sz w:val="22"/>
          <w:szCs w:val="22"/>
        </w:rPr>
        <w:t xml:space="preserve">. </w:t>
      </w:r>
    </w:p>
    <w:p w14:paraId="6FA035C4" w14:textId="672C2B21" w:rsidR="00917618" w:rsidRPr="00377424" w:rsidRDefault="00917618" w:rsidP="00737D00">
      <w:pPr>
        <w:autoSpaceDE w:val="0"/>
        <w:autoSpaceDN w:val="0"/>
        <w:adjustRightInd w:val="0"/>
        <w:rPr>
          <w:sz w:val="22"/>
          <w:szCs w:val="22"/>
        </w:rPr>
      </w:pPr>
    </w:p>
    <w:p w14:paraId="09BBF6F9" w14:textId="5444F540" w:rsidR="00987612" w:rsidRDefault="00D81865" w:rsidP="00987612">
      <w:pPr>
        <w:autoSpaceDE w:val="0"/>
        <w:autoSpaceDN w:val="0"/>
        <w:adjustRightInd w:val="0"/>
        <w:rPr>
          <w:sz w:val="22"/>
          <w:szCs w:val="22"/>
        </w:rPr>
      </w:pPr>
      <w:r w:rsidRPr="00377424">
        <w:rPr>
          <w:sz w:val="22"/>
          <w:szCs w:val="22"/>
        </w:rPr>
        <w:t>T</w:t>
      </w:r>
      <w:r w:rsidR="007C400D" w:rsidRPr="00377424">
        <w:rPr>
          <w:sz w:val="22"/>
          <w:szCs w:val="22"/>
        </w:rPr>
        <w:t xml:space="preserve">here is </w:t>
      </w:r>
      <w:r w:rsidR="00987612" w:rsidRPr="00377424">
        <w:rPr>
          <w:sz w:val="22"/>
          <w:szCs w:val="22"/>
        </w:rPr>
        <w:t xml:space="preserve">no unused MRI capacity within </w:t>
      </w:r>
      <w:r w:rsidR="007C400D" w:rsidRPr="00377424">
        <w:rPr>
          <w:sz w:val="22"/>
          <w:szCs w:val="22"/>
        </w:rPr>
        <w:t>IRMC,</w:t>
      </w:r>
      <w:r w:rsidR="00E5050B" w:rsidRPr="00377424">
        <w:rPr>
          <w:sz w:val="22"/>
          <w:szCs w:val="22"/>
        </w:rPr>
        <w:t xml:space="preserve"> </w:t>
      </w:r>
      <w:r w:rsidR="007C400D" w:rsidRPr="00377424">
        <w:rPr>
          <w:sz w:val="22"/>
          <w:szCs w:val="22"/>
        </w:rPr>
        <w:t>Fairfax Radiological Consultant</w:t>
      </w:r>
      <w:r w:rsidR="00A07C3E" w:rsidRPr="00377424">
        <w:rPr>
          <w:sz w:val="22"/>
          <w:szCs w:val="22"/>
        </w:rPr>
        <w:t>s,</w:t>
      </w:r>
      <w:r w:rsidR="007C400D" w:rsidRPr="00377424">
        <w:rPr>
          <w:sz w:val="22"/>
          <w:szCs w:val="22"/>
        </w:rPr>
        <w:t xml:space="preserve"> </w:t>
      </w:r>
      <w:r w:rsidR="00A07C3E" w:rsidRPr="00377424">
        <w:rPr>
          <w:sz w:val="22"/>
          <w:szCs w:val="22"/>
        </w:rPr>
        <w:t>Inova</w:t>
      </w:r>
      <w:r w:rsidR="00987612" w:rsidRPr="00377424">
        <w:rPr>
          <w:sz w:val="22"/>
          <w:szCs w:val="22"/>
        </w:rPr>
        <w:t xml:space="preserve"> Health System</w:t>
      </w:r>
      <w:r w:rsidR="004849D1" w:rsidRPr="00377424">
        <w:rPr>
          <w:sz w:val="22"/>
          <w:szCs w:val="22"/>
        </w:rPr>
        <w:t xml:space="preserve">, or </w:t>
      </w:r>
      <w:r w:rsidR="000C5EA6" w:rsidRPr="00377424">
        <w:rPr>
          <w:sz w:val="22"/>
          <w:szCs w:val="22"/>
        </w:rPr>
        <w:t>related Inova-Fairfax Radiological Consultants joint venture</w:t>
      </w:r>
      <w:r w:rsidR="00554442" w:rsidRPr="00377424">
        <w:rPr>
          <w:sz w:val="22"/>
          <w:szCs w:val="22"/>
        </w:rPr>
        <w:t>s</w:t>
      </w:r>
      <w:r w:rsidR="00987612" w:rsidRPr="00377424">
        <w:rPr>
          <w:sz w:val="22"/>
          <w:szCs w:val="22"/>
        </w:rPr>
        <w:t xml:space="preserve"> that </w:t>
      </w:r>
      <w:r w:rsidR="00554442" w:rsidRPr="00377424">
        <w:rPr>
          <w:sz w:val="22"/>
          <w:szCs w:val="22"/>
        </w:rPr>
        <w:t xml:space="preserve">can </w:t>
      </w:r>
      <w:r w:rsidR="00987612" w:rsidRPr="00377424">
        <w:rPr>
          <w:sz w:val="22"/>
          <w:szCs w:val="22"/>
        </w:rPr>
        <w:t xml:space="preserve">be </w:t>
      </w:r>
      <w:r w:rsidR="00B757C3" w:rsidRPr="00377424">
        <w:rPr>
          <w:sz w:val="22"/>
          <w:szCs w:val="22"/>
        </w:rPr>
        <w:t>used</w:t>
      </w:r>
      <w:r w:rsidR="00987612" w:rsidRPr="00377424">
        <w:rPr>
          <w:sz w:val="22"/>
          <w:szCs w:val="22"/>
        </w:rPr>
        <w:t xml:space="preserve"> to meet the need for </w:t>
      </w:r>
      <w:r w:rsidR="007910C0" w:rsidRPr="00377424">
        <w:rPr>
          <w:sz w:val="22"/>
          <w:szCs w:val="22"/>
        </w:rPr>
        <w:t>additional capacity</w:t>
      </w:r>
      <w:r w:rsidR="007F5386" w:rsidRPr="00377424">
        <w:rPr>
          <w:sz w:val="22"/>
          <w:szCs w:val="22"/>
        </w:rPr>
        <w:t>.</w:t>
      </w:r>
      <w:r w:rsidR="00377424" w:rsidRPr="00377424">
        <w:rPr>
          <w:sz w:val="22"/>
          <w:szCs w:val="22"/>
        </w:rPr>
        <w:t xml:space="preserve"> </w:t>
      </w:r>
      <w:r w:rsidR="00987612" w:rsidRPr="00377424">
        <w:rPr>
          <w:sz w:val="22"/>
          <w:szCs w:val="22"/>
        </w:rPr>
        <w:t>There is no indication that adding the capacity requested would negatively affect other MRI services.</w:t>
      </w:r>
      <w:r w:rsidR="00987612">
        <w:rPr>
          <w:sz w:val="22"/>
          <w:szCs w:val="22"/>
        </w:rPr>
        <w:t xml:space="preserve"> </w:t>
      </w:r>
    </w:p>
    <w:p w14:paraId="4660C6EB" w14:textId="77777777" w:rsidR="00987612" w:rsidRDefault="00987612" w:rsidP="00737D00">
      <w:pPr>
        <w:autoSpaceDE w:val="0"/>
        <w:autoSpaceDN w:val="0"/>
        <w:adjustRightInd w:val="0"/>
        <w:rPr>
          <w:sz w:val="22"/>
          <w:szCs w:val="22"/>
        </w:rPr>
      </w:pPr>
    </w:p>
    <w:p w14:paraId="0C721D3B" w14:textId="55C1F8EF" w:rsidR="007B069E" w:rsidRDefault="00211D2A">
      <w:pPr>
        <w:rPr>
          <w:sz w:val="22"/>
        </w:rPr>
      </w:pPr>
      <w:r>
        <w:rPr>
          <w:color w:val="000000"/>
          <w:sz w:val="22"/>
          <w:szCs w:val="22"/>
        </w:rPr>
        <w:t xml:space="preserve"> </w:t>
      </w:r>
      <w:r w:rsidR="003456EA">
        <w:rPr>
          <w:b/>
          <w:sz w:val="22"/>
        </w:rPr>
        <w:t xml:space="preserve">      </w:t>
      </w:r>
      <w:r w:rsidR="00220056">
        <w:rPr>
          <w:b/>
          <w:sz w:val="22"/>
        </w:rPr>
        <w:t>B</w:t>
      </w:r>
      <w:r w:rsidR="005E28E6">
        <w:rPr>
          <w:b/>
          <w:sz w:val="22"/>
        </w:rPr>
        <w:t>.  Cost Considerations</w:t>
      </w:r>
    </w:p>
    <w:p w14:paraId="685A301D" w14:textId="77777777" w:rsidR="00154C91" w:rsidRDefault="00154C91" w:rsidP="002F5B6C">
      <w:pPr>
        <w:pStyle w:val="BodyTextIndent2"/>
        <w:numPr>
          <w:ilvl w:val="0"/>
          <w:numId w:val="0"/>
        </w:numPr>
        <w:rPr>
          <w:bCs/>
        </w:rPr>
      </w:pPr>
    </w:p>
    <w:p w14:paraId="55CB5039" w14:textId="414C7C47" w:rsidR="006045D7" w:rsidRDefault="009F689C" w:rsidP="000D10CA">
      <w:pPr>
        <w:pStyle w:val="BodyTextIndent2"/>
        <w:numPr>
          <w:ilvl w:val="0"/>
          <w:numId w:val="0"/>
        </w:numPr>
        <w:rPr>
          <w:b/>
          <w:bCs/>
          <w:szCs w:val="22"/>
        </w:rPr>
      </w:pPr>
      <w:r w:rsidRPr="00051728">
        <w:rPr>
          <w:bCs/>
        </w:rPr>
        <w:t xml:space="preserve">Projected capital costs of the </w:t>
      </w:r>
      <w:r w:rsidR="00685B51" w:rsidRPr="00051728">
        <w:rPr>
          <w:bCs/>
        </w:rPr>
        <w:t>IRMC</w:t>
      </w:r>
      <w:r w:rsidR="00563A99" w:rsidRPr="00051728">
        <w:rPr>
          <w:bCs/>
        </w:rPr>
        <w:t xml:space="preserve"> </w:t>
      </w:r>
      <w:r w:rsidRPr="00051728">
        <w:rPr>
          <w:bCs/>
        </w:rPr>
        <w:t>project</w:t>
      </w:r>
      <w:r w:rsidR="00470169" w:rsidRPr="00051728">
        <w:rPr>
          <w:bCs/>
        </w:rPr>
        <w:t>, which total</w:t>
      </w:r>
      <w:r w:rsidR="00121B01" w:rsidRPr="00051728">
        <w:rPr>
          <w:bCs/>
        </w:rPr>
        <w:t xml:space="preserve"> </w:t>
      </w:r>
      <w:r w:rsidR="00121B01" w:rsidRPr="00051728">
        <w:rPr>
          <w:bCs/>
          <w:szCs w:val="22"/>
        </w:rPr>
        <w:t xml:space="preserve">$3,772,642, </w:t>
      </w:r>
      <w:r w:rsidR="0094708E" w:rsidRPr="00051728">
        <w:rPr>
          <w:bCs/>
        </w:rPr>
        <w:t xml:space="preserve">are within the range commonly seen for similar projects. </w:t>
      </w:r>
      <w:r w:rsidR="00F903EE" w:rsidRPr="00051728">
        <w:rPr>
          <w:bCs/>
        </w:rPr>
        <w:t>The scanner and associated equ</w:t>
      </w:r>
      <w:r w:rsidR="008A5A2F" w:rsidRPr="00051728">
        <w:rPr>
          <w:bCs/>
        </w:rPr>
        <w:t>i</w:t>
      </w:r>
      <w:r w:rsidR="00F903EE" w:rsidRPr="00051728">
        <w:rPr>
          <w:bCs/>
        </w:rPr>
        <w:t xml:space="preserve">pment account for </w:t>
      </w:r>
      <w:r w:rsidR="00BE3319" w:rsidRPr="00051728">
        <w:rPr>
          <w:bCs/>
        </w:rPr>
        <w:t xml:space="preserve">slightly less than half of the </w:t>
      </w:r>
      <w:r w:rsidR="00D06FD7" w:rsidRPr="00051728">
        <w:rPr>
          <w:bCs/>
        </w:rPr>
        <w:t xml:space="preserve">projected </w:t>
      </w:r>
      <w:r w:rsidR="008A5A2F" w:rsidRPr="00051728">
        <w:rPr>
          <w:bCs/>
        </w:rPr>
        <w:t xml:space="preserve">outlay, </w:t>
      </w:r>
      <w:r w:rsidR="008A5A2F" w:rsidRPr="00051728">
        <w:rPr>
          <w:szCs w:val="22"/>
        </w:rPr>
        <w:t>$1,650,162 [44%]</w:t>
      </w:r>
      <w:r w:rsidR="008A5A2F" w:rsidRPr="00051728">
        <w:rPr>
          <w:bCs/>
        </w:rPr>
        <w:t>.</w:t>
      </w:r>
      <w:r w:rsidR="00D06FD7" w:rsidRPr="00051728">
        <w:rPr>
          <w:bCs/>
        </w:rPr>
        <w:t xml:space="preserve"> </w:t>
      </w:r>
      <w:r w:rsidR="00C72F3C" w:rsidRPr="00051728">
        <w:rPr>
          <w:bCs/>
        </w:rPr>
        <w:t xml:space="preserve">Most of the </w:t>
      </w:r>
      <w:r w:rsidR="00800CD9" w:rsidRPr="00051728">
        <w:rPr>
          <w:szCs w:val="22"/>
        </w:rPr>
        <w:t xml:space="preserve">remainder </w:t>
      </w:r>
      <w:r w:rsidR="00800CD9" w:rsidRPr="00051728">
        <w:rPr>
          <w:rFonts w:ascii="Calibri" w:hAnsi="Calibri" w:cs="Calibri"/>
          <w:color w:val="000000"/>
          <w:szCs w:val="22"/>
        </w:rPr>
        <w:t>w</w:t>
      </w:r>
      <w:r w:rsidR="00800CD9" w:rsidRPr="00051728">
        <w:rPr>
          <w:szCs w:val="22"/>
        </w:rPr>
        <w:t xml:space="preserve">ould be for construction </w:t>
      </w:r>
      <w:r w:rsidR="007C7492" w:rsidRPr="00051728">
        <w:rPr>
          <w:szCs w:val="22"/>
        </w:rPr>
        <w:t>(</w:t>
      </w:r>
      <w:r w:rsidR="00800CD9" w:rsidRPr="00051728">
        <w:rPr>
          <w:rFonts w:ascii="Calibri" w:hAnsi="Calibri" w:cs="Calibri"/>
          <w:color w:val="000000"/>
          <w:szCs w:val="22"/>
        </w:rPr>
        <w:t>$1,144,720</w:t>
      </w:r>
      <w:r w:rsidR="007C7492" w:rsidRPr="00051728">
        <w:rPr>
          <w:rFonts w:ascii="Calibri" w:hAnsi="Calibri" w:cs="Calibri"/>
          <w:color w:val="000000"/>
          <w:szCs w:val="22"/>
        </w:rPr>
        <w:t xml:space="preserve">, </w:t>
      </w:r>
      <w:r w:rsidR="006E59E8" w:rsidRPr="00051728">
        <w:rPr>
          <w:rFonts w:ascii="Calibri" w:hAnsi="Calibri" w:cs="Calibri"/>
          <w:color w:val="000000"/>
          <w:szCs w:val="22"/>
        </w:rPr>
        <w:t xml:space="preserve">about </w:t>
      </w:r>
      <w:r w:rsidR="00976C78" w:rsidRPr="00051728">
        <w:rPr>
          <w:rFonts w:ascii="Calibri" w:hAnsi="Calibri" w:cs="Calibri"/>
          <w:color w:val="000000"/>
          <w:szCs w:val="22"/>
        </w:rPr>
        <w:t>30%</w:t>
      </w:r>
      <w:r w:rsidR="007C7492" w:rsidRPr="00051728">
        <w:rPr>
          <w:rFonts w:ascii="Calibri" w:hAnsi="Calibri" w:cs="Calibri"/>
          <w:color w:val="000000"/>
          <w:szCs w:val="22"/>
        </w:rPr>
        <w:t>)</w:t>
      </w:r>
      <w:r w:rsidR="00800CD9" w:rsidRPr="00051728">
        <w:rPr>
          <w:rFonts w:ascii="Calibri" w:hAnsi="Calibri" w:cs="Calibri"/>
          <w:color w:val="000000"/>
          <w:szCs w:val="22"/>
        </w:rPr>
        <w:t xml:space="preserve">, </w:t>
      </w:r>
      <w:r w:rsidR="00800CD9" w:rsidRPr="00051728">
        <w:rPr>
          <w:szCs w:val="22"/>
        </w:rPr>
        <w:t>space lease</w:t>
      </w:r>
      <w:r w:rsidR="00183211" w:rsidRPr="00051728">
        <w:rPr>
          <w:szCs w:val="22"/>
        </w:rPr>
        <w:t xml:space="preserve"> expense</w:t>
      </w:r>
      <w:r w:rsidR="00800CD9" w:rsidRPr="00051728">
        <w:rPr>
          <w:szCs w:val="22"/>
        </w:rPr>
        <w:t xml:space="preserve"> </w:t>
      </w:r>
      <w:r w:rsidR="00C5335C" w:rsidRPr="00051728">
        <w:rPr>
          <w:szCs w:val="22"/>
        </w:rPr>
        <w:t>(</w:t>
      </w:r>
      <w:r w:rsidR="00800CD9" w:rsidRPr="00051728">
        <w:rPr>
          <w:szCs w:val="22"/>
        </w:rPr>
        <w:t>$897,260</w:t>
      </w:r>
      <w:r w:rsidR="007C7492" w:rsidRPr="00051728">
        <w:rPr>
          <w:szCs w:val="22"/>
        </w:rPr>
        <w:t xml:space="preserve">, </w:t>
      </w:r>
      <w:r w:rsidR="005205E0" w:rsidRPr="00051728">
        <w:rPr>
          <w:szCs w:val="22"/>
        </w:rPr>
        <w:t xml:space="preserve">about </w:t>
      </w:r>
      <w:r w:rsidR="00FC2116" w:rsidRPr="00051728">
        <w:rPr>
          <w:szCs w:val="22"/>
        </w:rPr>
        <w:t>24%</w:t>
      </w:r>
      <w:r w:rsidR="00C5335C" w:rsidRPr="00051728">
        <w:rPr>
          <w:szCs w:val="22"/>
        </w:rPr>
        <w:t>)</w:t>
      </w:r>
      <w:r w:rsidR="00800CD9" w:rsidRPr="00051728">
        <w:rPr>
          <w:szCs w:val="22"/>
        </w:rPr>
        <w:t xml:space="preserve">, and architectural and engineering </w:t>
      </w:r>
      <w:r w:rsidR="0057050D" w:rsidRPr="00051728">
        <w:rPr>
          <w:szCs w:val="22"/>
        </w:rPr>
        <w:t>f</w:t>
      </w:r>
      <w:r w:rsidR="00D77B69" w:rsidRPr="00051728">
        <w:rPr>
          <w:szCs w:val="22"/>
        </w:rPr>
        <w:t>ees</w:t>
      </w:r>
      <w:r w:rsidR="00C5335C" w:rsidRPr="00051728">
        <w:rPr>
          <w:szCs w:val="22"/>
        </w:rPr>
        <w:t xml:space="preserve"> (</w:t>
      </w:r>
      <w:r w:rsidR="00800CD9" w:rsidRPr="00051728">
        <w:rPr>
          <w:szCs w:val="22"/>
        </w:rPr>
        <w:t>$</w:t>
      </w:r>
      <w:r w:rsidR="0057050D" w:rsidRPr="00051728">
        <w:rPr>
          <w:szCs w:val="22"/>
        </w:rPr>
        <w:t>80,500</w:t>
      </w:r>
      <w:r w:rsidR="00C5335C" w:rsidRPr="00051728">
        <w:rPr>
          <w:szCs w:val="22"/>
        </w:rPr>
        <w:t xml:space="preserve">, </w:t>
      </w:r>
      <w:r w:rsidR="007E4D44" w:rsidRPr="00051728">
        <w:rPr>
          <w:szCs w:val="22"/>
        </w:rPr>
        <w:t>about 2</w:t>
      </w:r>
      <w:r w:rsidR="00546015" w:rsidRPr="00051728">
        <w:rPr>
          <w:szCs w:val="22"/>
        </w:rPr>
        <w:t>%</w:t>
      </w:r>
      <w:r w:rsidR="00800CD9" w:rsidRPr="00051728">
        <w:rPr>
          <w:szCs w:val="22"/>
        </w:rPr>
        <w:t xml:space="preserve">. The project would be financed with a commercial loan of about $2.9 million (76.2%) and IRMC revenue. </w:t>
      </w:r>
      <w:r w:rsidR="00B91E96">
        <w:rPr>
          <w:szCs w:val="22"/>
        </w:rPr>
        <w:t>E</w:t>
      </w:r>
      <w:r w:rsidR="0062365C" w:rsidRPr="00051728">
        <w:rPr>
          <w:szCs w:val="22"/>
        </w:rPr>
        <w:t xml:space="preserve">xpected </w:t>
      </w:r>
      <w:r w:rsidR="002E64C7">
        <w:rPr>
          <w:szCs w:val="22"/>
        </w:rPr>
        <w:t>loan terms</w:t>
      </w:r>
      <w:r w:rsidR="0062365C" w:rsidRPr="00051728">
        <w:rPr>
          <w:szCs w:val="22"/>
        </w:rPr>
        <w:t xml:space="preserve"> six years a</w:t>
      </w:r>
      <w:r w:rsidR="000323AD" w:rsidRPr="00051728">
        <w:rPr>
          <w:szCs w:val="22"/>
        </w:rPr>
        <w:t>t 5.5%</w:t>
      </w:r>
      <w:r w:rsidR="00A6162E">
        <w:rPr>
          <w:szCs w:val="22"/>
        </w:rPr>
        <w:t xml:space="preserve"> </w:t>
      </w:r>
      <w:r w:rsidR="00AA4145">
        <w:rPr>
          <w:szCs w:val="22"/>
        </w:rPr>
        <w:t>annually</w:t>
      </w:r>
      <w:r w:rsidR="000323AD" w:rsidRPr="00051728">
        <w:rPr>
          <w:szCs w:val="22"/>
        </w:rPr>
        <w:t>.</w:t>
      </w:r>
    </w:p>
    <w:p w14:paraId="3033A15E" w14:textId="77777777" w:rsidR="00BE293C" w:rsidRDefault="00BE293C" w:rsidP="000D10CA">
      <w:pPr>
        <w:pStyle w:val="BodyTextIndent2"/>
        <w:numPr>
          <w:ilvl w:val="0"/>
          <w:numId w:val="0"/>
        </w:numPr>
      </w:pPr>
    </w:p>
    <w:p w14:paraId="7FC2B151" w14:textId="5D4612FC" w:rsidR="0057369B" w:rsidRPr="00FC2FC2" w:rsidRDefault="00281B92" w:rsidP="0057369B">
      <w:pPr>
        <w:rPr>
          <w:bCs/>
          <w:sz w:val="22"/>
          <w:szCs w:val="22"/>
        </w:rPr>
      </w:pPr>
      <w:bookmarkStart w:id="4" w:name="_Hlk155103264"/>
      <w:r>
        <w:rPr>
          <w:bCs/>
          <w:sz w:val="22"/>
          <w:szCs w:val="22"/>
        </w:rPr>
        <w:t xml:space="preserve">The </w:t>
      </w:r>
      <w:r w:rsidR="00991357">
        <w:rPr>
          <w:bCs/>
          <w:sz w:val="22"/>
          <w:szCs w:val="22"/>
        </w:rPr>
        <w:t xml:space="preserve">proposed service </w:t>
      </w:r>
      <w:r w:rsidR="008F7001">
        <w:rPr>
          <w:bCs/>
          <w:sz w:val="22"/>
          <w:szCs w:val="22"/>
        </w:rPr>
        <w:t xml:space="preserve">would be </w:t>
      </w:r>
      <w:r w:rsidR="00991357">
        <w:rPr>
          <w:bCs/>
          <w:sz w:val="22"/>
          <w:szCs w:val="22"/>
        </w:rPr>
        <w:t>an</w:t>
      </w:r>
      <w:r w:rsidR="008F7001">
        <w:rPr>
          <w:bCs/>
          <w:sz w:val="22"/>
          <w:szCs w:val="22"/>
        </w:rPr>
        <w:t xml:space="preserve"> </w:t>
      </w:r>
      <w:r w:rsidR="0057369B" w:rsidRPr="00FC2FC2">
        <w:rPr>
          <w:bCs/>
          <w:sz w:val="22"/>
          <w:szCs w:val="22"/>
        </w:rPr>
        <w:t>independent diagnostic testing facilit</w:t>
      </w:r>
      <w:r w:rsidR="00991357">
        <w:rPr>
          <w:bCs/>
          <w:sz w:val="22"/>
          <w:szCs w:val="22"/>
        </w:rPr>
        <w:t>y</w:t>
      </w:r>
      <w:r w:rsidR="0057369B" w:rsidRPr="00FC2FC2">
        <w:rPr>
          <w:bCs/>
          <w:sz w:val="22"/>
          <w:szCs w:val="22"/>
        </w:rPr>
        <w:t xml:space="preserve"> (IDTF) and would be </w:t>
      </w:r>
      <w:r w:rsidR="008F7001">
        <w:rPr>
          <w:bCs/>
          <w:sz w:val="22"/>
          <w:szCs w:val="22"/>
        </w:rPr>
        <w:t xml:space="preserve">paid </w:t>
      </w:r>
      <w:r w:rsidR="0057369B" w:rsidRPr="00FC2FC2">
        <w:rPr>
          <w:bCs/>
          <w:sz w:val="22"/>
          <w:szCs w:val="22"/>
        </w:rPr>
        <w:t xml:space="preserve">accordingly by Medicare and other insurers. </w:t>
      </w:r>
    </w:p>
    <w:p w14:paraId="47E63A8C" w14:textId="77777777" w:rsidR="0057369B" w:rsidRPr="00FC2FC2" w:rsidRDefault="0057369B" w:rsidP="0057369B">
      <w:pPr>
        <w:rPr>
          <w:bCs/>
          <w:sz w:val="22"/>
          <w:szCs w:val="22"/>
        </w:rPr>
      </w:pPr>
    </w:p>
    <w:p w14:paraId="06D8C3EB" w14:textId="49CE66AE" w:rsidR="00B33D27" w:rsidRDefault="00E5635F" w:rsidP="00FA1C25">
      <w:pPr>
        <w:rPr>
          <w:bCs/>
          <w:sz w:val="22"/>
          <w:szCs w:val="22"/>
        </w:rPr>
      </w:pPr>
      <w:r>
        <w:rPr>
          <w:bCs/>
          <w:sz w:val="22"/>
          <w:szCs w:val="22"/>
        </w:rPr>
        <w:lastRenderedPageBreak/>
        <w:t>T</w:t>
      </w:r>
      <w:r w:rsidR="0057369B" w:rsidRPr="00FC2FC2">
        <w:rPr>
          <w:bCs/>
          <w:sz w:val="22"/>
          <w:szCs w:val="22"/>
        </w:rPr>
        <w:t xml:space="preserve">he project can be undertaken and completed as described. </w:t>
      </w:r>
      <w:r w:rsidR="00340A4A">
        <w:rPr>
          <w:bCs/>
          <w:sz w:val="22"/>
          <w:szCs w:val="22"/>
        </w:rPr>
        <w:t xml:space="preserve">IRMC expects to </w:t>
      </w:r>
      <w:r w:rsidR="00565AF3">
        <w:rPr>
          <w:bCs/>
          <w:sz w:val="22"/>
          <w:szCs w:val="22"/>
        </w:rPr>
        <w:t xml:space="preserve">provide </w:t>
      </w:r>
      <w:r w:rsidR="0017637D">
        <w:rPr>
          <w:bCs/>
          <w:sz w:val="22"/>
          <w:szCs w:val="22"/>
        </w:rPr>
        <w:t xml:space="preserve">9,500 </w:t>
      </w:r>
      <w:r w:rsidR="007448B5">
        <w:rPr>
          <w:bCs/>
          <w:sz w:val="22"/>
          <w:szCs w:val="22"/>
        </w:rPr>
        <w:t xml:space="preserve">scans </w:t>
      </w:r>
      <w:r w:rsidR="00340A4A">
        <w:rPr>
          <w:bCs/>
          <w:sz w:val="22"/>
          <w:szCs w:val="22"/>
        </w:rPr>
        <w:t>during the first two ye</w:t>
      </w:r>
      <w:r w:rsidR="007448B5">
        <w:rPr>
          <w:bCs/>
          <w:sz w:val="22"/>
          <w:szCs w:val="22"/>
        </w:rPr>
        <w:t xml:space="preserve">ars of operations. </w:t>
      </w:r>
      <w:r w:rsidR="0057369B" w:rsidRPr="00FC2FC2">
        <w:rPr>
          <w:bCs/>
          <w:sz w:val="22"/>
          <w:szCs w:val="22"/>
        </w:rPr>
        <w:t xml:space="preserve">The </w:t>
      </w:r>
      <w:r w:rsidR="0057369B" w:rsidRPr="00FC2FC2">
        <w:rPr>
          <w:bCs/>
          <w:i/>
          <w:iCs/>
          <w:sz w:val="22"/>
          <w:szCs w:val="22"/>
        </w:rPr>
        <w:t>pro</w:t>
      </w:r>
      <w:r w:rsidR="00FC2FC2" w:rsidRPr="00FC2FC2">
        <w:rPr>
          <w:bCs/>
          <w:i/>
          <w:iCs/>
          <w:sz w:val="22"/>
          <w:szCs w:val="22"/>
        </w:rPr>
        <w:t xml:space="preserve"> </w:t>
      </w:r>
      <w:r w:rsidR="0057369B" w:rsidRPr="00FC2FC2">
        <w:rPr>
          <w:bCs/>
          <w:i/>
          <w:iCs/>
          <w:sz w:val="22"/>
          <w:szCs w:val="22"/>
        </w:rPr>
        <w:t>forma</w:t>
      </w:r>
      <w:r w:rsidR="00FC2FC2" w:rsidRPr="00FC2FC2">
        <w:rPr>
          <w:bCs/>
          <w:sz w:val="22"/>
          <w:szCs w:val="22"/>
        </w:rPr>
        <w:t xml:space="preserve"> budget for the</w:t>
      </w:r>
      <w:r w:rsidR="00BE4AE5">
        <w:rPr>
          <w:bCs/>
          <w:sz w:val="22"/>
          <w:szCs w:val="22"/>
        </w:rPr>
        <w:t>se</w:t>
      </w:r>
      <w:r w:rsidR="000931C9">
        <w:rPr>
          <w:bCs/>
          <w:sz w:val="22"/>
          <w:szCs w:val="22"/>
        </w:rPr>
        <w:t xml:space="preserve"> </w:t>
      </w:r>
      <w:r w:rsidR="00FC2FC2" w:rsidRPr="00FC2FC2">
        <w:rPr>
          <w:bCs/>
          <w:sz w:val="22"/>
          <w:szCs w:val="22"/>
        </w:rPr>
        <w:t>years indicate</w:t>
      </w:r>
      <w:r w:rsidR="008B6232">
        <w:rPr>
          <w:bCs/>
          <w:sz w:val="22"/>
          <w:szCs w:val="22"/>
        </w:rPr>
        <w:t>s</w:t>
      </w:r>
      <w:r w:rsidR="00FC2FC2" w:rsidRPr="00FC2FC2">
        <w:rPr>
          <w:bCs/>
          <w:sz w:val="22"/>
          <w:szCs w:val="22"/>
        </w:rPr>
        <w:t xml:space="preserve"> that </w:t>
      </w:r>
      <w:r>
        <w:rPr>
          <w:bCs/>
          <w:sz w:val="22"/>
          <w:szCs w:val="22"/>
        </w:rPr>
        <w:t>IRMC</w:t>
      </w:r>
      <w:r w:rsidR="00FC2FC2" w:rsidRPr="00FC2FC2">
        <w:rPr>
          <w:bCs/>
          <w:sz w:val="22"/>
          <w:szCs w:val="22"/>
        </w:rPr>
        <w:t xml:space="preserve"> </w:t>
      </w:r>
      <w:r w:rsidR="000931C9">
        <w:rPr>
          <w:bCs/>
          <w:sz w:val="22"/>
          <w:szCs w:val="22"/>
        </w:rPr>
        <w:t>anticipates</w:t>
      </w:r>
      <w:r w:rsidR="001D7AC5">
        <w:rPr>
          <w:bCs/>
          <w:sz w:val="22"/>
          <w:szCs w:val="22"/>
        </w:rPr>
        <w:t xml:space="preserve"> </w:t>
      </w:r>
      <w:r w:rsidR="00FC2FC2" w:rsidRPr="00FC2FC2">
        <w:rPr>
          <w:bCs/>
          <w:sz w:val="22"/>
          <w:szCs w:val="22"/>
        </w:rPr>
        <w:t xml:space="preserve">the </w:t>
      </w:r>
      <w:r w:rsidR="003B2AC1">
        <w:rPr>
          <w:bCs/>
          <w:sz w:val="22"/>
          <w:szCs w:val="22"/>
        </w:rPr>
        <w:t>service</w:t>
      </w:r>
      <w:r w:rsidR="00FC2FC2" w:rsidRPr="00FC2FC2">
        <w:rPr>
          <w:bCs/>
          <w:sz w:val="22"/>
          <w:szCs w:val="22"/>
        </w:rPr>
        <w:t xml:space="preserve"> to be profitable</w:t>
      </w:r>
      <w:r w:rsidR="000931C9">
        <w:rPr>
          <w:bCs/>
          <w:sz w:val="22"/>
          <w:szCs w:val="22"/>
        </w:rPr>
        <w:t xml:space="preserve"> </w:t>
      </w:r>
      <w:r w:rsidR="00D03D30">
        <w:rPr>
          <w:bCs/>
          <w:sz w:val="22"/>
          <w:szCs w:val="22"/>
        </w:rPr>
        <w:t>quickly</w:t>
      </w:r>
      <w:r w:rsidR="00FC2FC2" w:rsidRPr="00FC2FC2">
        <w:rPr>
          <w:bCs/>
          <w:sz w:val="22"/>
          <w:szCs w:val="22"/>
        </w:rPr>
        <w:t xml:space="preserve">. </w:t>
      </w:r>
      <w:r w:rsidR="00AA2BC0">
        <w:rPr>
          <w:bCs/>
          <w:sz w:val="22"/>
          <w:szCs w:val="22"/>
        </w:rPr>
        <w:t xml:space="preserve">Average </w:t>
      </w:r>
      <w:r w:rsidR="005D1067">
        <w:rPr>
          <w:bCs/>
          <w:sz w:val="22"/>
          <w:szCs w:val="22"/>
        </w:rPr>
        <w:t>c</w:t>
      </w:r>
      <w:r w:rsidR="000D3BE3">
        <w:rPr>
          <w:bCs/>
          <w:sz w:val="22"/>
          <w:szCs w:val="22"/>
        </w:rPr>
        <w:t>har</w:t>
      </w:r>
      <w:r w:rsidR="0043050D">
        <w:rPr>
          <w:bCs/>
          <w:sz w:val="22"/>
          <w:szCs w:val="22"/>
        </w:rPr>
        <w:t xml:space="preserve">ges </w:t>
      </w:r>
      <w:r w:rsidR="009C42A9">
        <w:rPr>
          <w:bCs/>
          <w:sz w:val="22"/>
          <w:szCs w:val="22"/>
        </w:rPr>
        <w:t xml:space="preserve">and </w:t>
      </w:r>
      <w:r w:rsidR="005D1067">
        <w:rPr>
          <w:bCs/>
          <w:sz w:val="22"/>
          <w:szCs w:val="22"/>
        </w:rPr>
        <w:t>reven</w:t>
      </w:r>
      <w:r w:rsidR="00CA54DC">
        <w:rPr>
          <w:bCs/>
          <w:sz w:val="22"/>
          <w:szCs w:val="22"/>
        </w:rPr>
        <w:t>u</w:t>
      </w:r>
      <w:r w:rsidR="005D1067">
        <w:rPr>
          <w:bCs/>
          <w:sz w:val="22"/>
          <w:szCs w:val="22"/>
        </w:rPr>
        <w:t>e per scan</w:t>
      </w:r>
      <w:r w:rsidR="00CA54DC">
        <w:rPr>
          <w:bCs/>
          <w:sz w:val="22"/>
          <w:szCs w:val="22"/>
        </w:rPr>
        <w:t xml:space="preserve"> are </w:t>
      </w:r>
      <w:r w:rsidR="0043050D">
        <w:rPr>
          <w:bCs/>
          <w:sz w:val="22"/>
          <w:szCs w:val="22"/>
        </w:rPr>
        <w:t xml:space="preserve">expected </w:t>
      </w:r>
      <w:r w:rsidR="00AA2BC0">
        <w:rPr>
          <w:bCs/>
          <w:sz w:val="22"/>
          <w:szCs w:val="22"/>
        </w:rPr>
        <w:t xml:space="preserve">to be </w:t>
      </w:r>
      <w:r w:rsidR="007F4389">
        <w:rPr>
          <w:bCs/>
          <w:sz w:val="22"/>
          <w:szCs w:val="22"/>
        </w:rPr>
        <w:t>$2,729</w:t>
      </w:r>
      <w:r w:rsidR="00CA54DC">
        <w:rPr>
          <w:bCs/>
          <w:sz w:val="22"/>
          <w:szCs w:val="22"/>
        </w:rPr>
        <w:t xml:space="preserve"> and </w:t>
      </w:r>
      <w:r w:rsidR="00A00B7E">
        <w:rPr>
          <w:bCs/>
          <w:sz w:val="22"/>
          <w:szCs w:val="22"/>
        </w:rPr>
        <w:t>$</w:t>
      </w:r>
      <w:r w:rsidR="00231B7F">
        <w:rPr>
          <w:bCs/>
          <w:sz w:val="22"/>
          <w:szCs w:val="22"/>
        </w:rPr>
        <w:t>1,064</w:t>
      </w:r>
      <w:r w:rsidR="005D45D7">
        <w:rPr>
          <w:bCs/>
          <w:sz w:val="22"/>
          <w:szCs w:val="22"/>
        </w:rPr>
        <w:t xml:space="preserve">, </w:t>
      </w:r>
      <w:r w:rsidR="00231B7F">
        <w:rPr>
          <w:bCs/>
          <w:sz w:val="22"/>
          <w:szCs w:val="22"/>
        </w:rPr>
        <w:t>respectivel</w:t>
      </w:r>
      <w:r w:rsidR="00B33D27">
        <w:rPr>
          <w:bCs/>
          <w:sz w:val="22"/>
          <w:szCs w:val="22"/>
        </w:rPr>
        <w:t>y</w:t>
      </w:r>
      <w:r w:rsidR="005D45D7">
        <w:rPr>
          <w:bCs/>
          <w:sz w:val="22"/>
          <w:szCs w:val="22"/>
        </w:rPr>
        <w:t>,</w:t>
      </w:r>
      <w:r w:rsidR="00AA2BC0">
        <w:rPr>
          <w:bCs/>
          <w:sz w:val="22"/>
          <w:szCs w:val="22"/>
        </w:rPr>
        <w:t xml:space="preserve"> </w:t>
      </w:r>
      <w:r w:rsidR="00800A81">
        <w:rPr>
          <w:bCs/>
          <w:sz w:val="22"/>
          <w:szCs w:val="22"/>
        </w:rPr>
        <w:t>during the initial two years</w:t>
      </w:r>
      <w:r w:rsidR="00805C96">
        <w:rPr>
          <w:bCs/>
          <w:sz w:val="22"/>
          <w:szCs w:val="22"/>
        </w:rPr>
        <w:t xml:space="preserve">. </w:t>
      </w:r>
      <w:r w:rsidR="00400EDC">
        <w:rPr>
          <w:bCs/>
          <w:sz w:val="22"/>
          <w:szCs w:val="22"/>
        </w:rPr>
        <w:t>These assumptions</w:t>
      </w:r>
      <w:r w:rsidR="00655BA5">
        <w:rPr>
          <w:bCs/>
          <w:sz w:val="22"/>
          <w:szCs w:val="22"/>
        </w:rPr>
        <w:t xml:space="preserve"> </w:t>
      </w:r>
      <w:r w:rsidR="005E74A4">
        <w:rPr>
          <w:bCs/>
          <w:sz w:val="22"/>
          <w:szCs w:val="22"/>
        </w:rPr>
        <w:t>yield an estimated pro</w:t>
      </w:r>
      <w:r w:rsidR="0022699F">
        <w:rPr>
          <w:bCs/>
          <w:sz w:val="22"/>
          <w:szCs w:val="22"/>
        </w:rPr>
        <w:t xml:space="preserve">fit of $504 per scan, </w:t>
      </w:r>
      <w:r w:rsidR="00D817B3">
        <w:rPr>
          <w:bCs/>
          <w:sz w:val="22"/>
          <w:szCs w:val="22"/>
        </w:rPr>
        <w:t xml:space="preserve">which equates </w:t>
      </w:r>
      <w:r w:rsidR="00AD5E0E">
        <w:rPr>
          <w:bCs/>
          <w:sz w:val="22"/>
          <w:szCs w:val="22"/>
        </w:rPr>
        <w:t>to a</w:t>
      </w:r>
      <w:r w:rsidR="00E5723E">
        <w:rPr>
          <w:bCs/>
          <w:sz w:val="22"/>
          <w:szCs w:val="22"/>
        </w:rPr>
        <w:t>bout</w:t>
      </w:r>
      <w:r w:rsidR="00D817B3">
        <w:rPr>
          <w:bCs/>
          <w:sz w:val="22"/>
          <w:szCs w:val="22"/>
        </w:rPr>
        <w:t xml:space="preserve"> </w:t>
      </w:r>
      <w:r w:rsidR="0059531C">
        <w:rPr>
          <w:bCs/>
          <w:sz w:val="22"/>
          <w:szCs w:val="22"/>
        </w:rPr>
        <w:t>4</w:t>
      </w:r>
      <w:r w:rsidR="00B44C93">
        <w:rPr>
          <w:bCs/>
          <w:sz w:val="22"/>
          <w:szCs w:val="22"/>
        </w:rPr>
        <w:t>7</w:t>
      </w:r>
      <w:r w:rsidR="0059531C">
        <w:rPr>
          <w:bCs/>
          <w:sz w:val="22"/>
          <w:szCs w:val="22"/>
        </w:rPr>
        <w:t>% of projected net income</w:t>
      </w:r>
      <w:r w:rsidR="00B44C93">
        <w:rPr>
          <w:bCs/>
          <w:sz w:val="22"/>
          <w:szCs w:val="22"/>
        </w:rPr>
        <w:t>.</w:t>
      </w:r>
      <w:r w:rsidR="0051268B">
        <w:rPr>
          <w:rStyle w:val="FootnoteReference"/>
          <w:bCs/>
          <w:sz w:val="22"/>
          <w:szCs w:val="22"/>
        </w:rPr>
        <w:footnoteReference w:id="4"/>
      </w:r>
      <w:r w:rsidR="009C59E2">
        <w:rPr>
          <w:bCs/>
          <w:sz w:val="22"/>
          <w:szCs w:val="22"/>
        </w:rPr>
        <w:t xml:space="preserve"> </w:t>
      </w:r>
    </w:p>
    <w:p w14:paraId="7F7EDC39" w14:textId="77777777" w:rsidR="00B33D27" w:rsidRDefault="00B33D27" w:rsidP="00FA1C25">
      <w:pPr>
        <w:rPr>
          <w:bCs/>
          <w:sz w:val="22"/>
          <w:szCs w:val="22"/>
        </w:rPr>
      </w:pPr>
    </w:p>
    <w:p w14:paraId="298976A8" w14:textId="41C3C5A8" w:rsidR="00FA1C25" w:rsidRPr="000D3BE3" w:rsidRDefault="0099087E" w:rsidP="00FA1C25">
      <w:pPr>
        <w:rPr>
          <w:bCs/>
          <w:sz w:val="22"/>
          <w:szCs w:val="22"/>
        </w:rPr>
      </w:pPr>
      <w:r w:rsidRPr="00FC2FC2">
        <w:rPr>
          <w:sz w:val="22"/>
          <w:szCs w:val="22"/>
        </w:rPr>
        <w:t>P</w:t>
      </w:r>
      <w:r w:rsidR="00143E9A" w:rsidRPr="00FC2FC2">
        <w:rPr>
          <w:sz w:val="22"/>
          <w:szCs w:val="22"/>
        </w:rPr>
        <w:t xml:space="preserve">rofit margins </w:t>
      </w:r>
      <w:r w:rsidR="004C539B">
        <w:rPr>
          <w:sz w:val="22"/>
          <w:szCs w:val="22"/>
        </w:rPr>
        <w:t>are likely</w:t>
      </w:r>
      <w:r w:rsidR="00A51EA4" w:rsidRPr="00FC2FC2">
        <w:rPr>
          <w:sz w:val="22"/>
          <w:szCs w:val="22"/>
        </w:rPr>
        <w:t xml:space="preserve"> to i</w:t>
      </w:r>
      <w:r w:rsidR="00143E9A" w:rsidRPr="00FC2FC2">
        <w:rPr>
          <w:sz w:val="22"/>
          <w:szCs w:val="22"/>
        </w:rPr>
        <w:t xml:space="preserve">ncrease </w:t>
      </w:r>
      <w:r w:rsidR="00A51EA4" w:rsidRPr="00FC2FC2">
        <w:rPr>
          <w:sz w:val="22"/>
          <w:szCs w:val="22"/>
        </w:rPr>
        <w:t>significantly</w:t>
      </w:r>
      <w:r w:rsidR="00143E9A" w:rsidRPr="00FC2FC2">
        <w:rPr>
          <w:sz w:val="22"/>
          <w:szCs w:val="22"/>
        </w:rPr>
        <w:t xml:space="preserve"> over the useful </w:t>
      </w:r>
      <w:r w:rsidR="001D7AC5">
        <w:rPr>
          <w:sz w:val="22"/>
          <w:szCs w:val="22"/>
        </w:rPr>
        <w:t>li</w:t>
      </w:r>
      <w:r w:rsidR="008B6232">
        <w:rPr>
          <w:sz w:val="22"/>
          <w:szCs w:val="22"/>
        </w:rPr>
        <w:t>f</w:t>
      </w:r>
      <w:r w:rsidR="008664BF">
        <w:rPr>
          <w:sz w:val="22"/>
          <w:szCs w:val="22"/>
        </w:rPr>
        <w:t>e o</w:t>
      </w:r>
      <w:r w:rsidR="00143E9A" w:rsidRPr="00FC2FC2">
        <w:rPr>
          <w:sz w:val="22"/>
          <w:szCs w:val="22"/>
        </w:rPr>
        <w:t>f the scanner</w:t>
      </w:r>
      <w:r w:rsidR="00862C20">
        <w:rPr>
          <w:sz w:val="22"/>
          <w:szCs w:val="22"/>
        </w:rPr>
        <w:t xml:space="preserve"> purchased</w:t>
      </w:r>
      <w:r w:rsidR="000E145B" w:rsidRPr="00FC2FC2">
        <w:rPr>
          <w:sz w:val="22"/>
          <w:szCs w:val="22"/>
        </w:rPr>
        <w:t>,</w:t>
      </w:r>
      <w:r w:rsidR="00143E9A" w:rsidRPr="00FC2FC2">
        <w:rPr>
          <w:sz w:val="22"/>
          <w:szCs w:val="22"/>
        </w:rPr>
        <w:t xml:space="preserve"> as </w:t>
      </w:r>
      <w:r w:rsidR="003B57EF" w:rsidRPr="00FC2FC2">
        <w:rPr>
          <w:sz w:val="22"/>
          <w:szCs w:val="22"/>
        </w:rPr>
        <w:t>depreciation and amortization</w:t>
      </w:r>
      <w:r w:rsidR="00222073" w:rsidRPr="00FC2FC2">
        <w:rPr>
          <w:sz w:val="22"/>
          <w:szCs w:val="22"/>
        </w:rPr>
        <w:t xml:space="preserve"> costs </w:t>
      </w:r>
      <w:r w:rsidR="0057369B" w:rsidRPr="00FC2FC2">
        <w:rPr>
          <w:sz w:val="22"/>
          <w:szCs w:val="22"/>
        </w:rPr>
        <w:t>decrease</w:t>
      </w:r>
      <w:r w:rsidR="00CA6BB6">
        <w:rPr>
          <w:sz w:val="22"/>
          <w:szCs w:val="22"/>
        </w:rPr>
        <w:t xml:space="preserve"> </w:t>
      </w:r>
      <w:r w:rsidR="00227130" w:rsidRPr="00FC2FC2">
        <w:rPr>
          <w:sz w:val="22"/>
          <w:szCs w:val="22"/>
        </w:rPr>
        <w:t xml:space="preserve">and fixed costs are spread over larger </w:t>
      </w:r>
      <w:r w:rsidR="001D7AC5">
        <w:rPr>
          <w:sz w:val="22"/>
          <w:szCs w:val="22"/>
        </w:rPr>
        <w:t>caseloads</w:t>
      </w:r>
      <w:r w:rsidR="00143E9A" w:rsidRPr="00FC2FC2">
        <w:rPr>
          <w:sz w:val="22"/>
          <w:szCs w:val="22"/>
        </w:rPr>
        <w:t>.</w:t>
      </w:r>
      <w:r w:rsidR="00FA1C25" w:rsidRPr="00FC2FC2">
        <w:rPr>
          <w:sz w:val="22"/>
          <w:szCs w:val="22"/>
        </w:rPr>
        <w:t xml:space="preserve"> </w:t>
      </w:r>
      <w:r w:rsidR="000323AD">
        <w:rPr>
          <w:sz w:val="22"/>
          <w:szCs w:val="22"/>
        </w:rPr>
        <w:t xml:space="preserve">As with </w:t>
      </w:r>
      <w:r w:rsidR="0090108C" w:rsidRPr="00FC2FC2">
        <w:rPr>
          <w:sz w:val="22"/>
          <w:szCs w:val="22"/>
        </w:rPr>
        <w:t xml:space="preserve">other diagnostic imaging services, the </w:t>
      </w:r>
      <w:r w:rsidR="00227130" w:rsidRPr="00FC2FC2">
        <w:rPr>
          <w:sz w:val="22"/>
          <w:szCs w:val="22"/>
        </w:rPr>
        <w:t>marginal cost of providing a scan will decrease as demand and service volume</w:t>
      </w:r>
      <w:r w:rsidR="00F176C2" w:rsidRPr="00FC2FC2">
        <w:rPr>
          <w:sz w:val="22"/>
          <w:szCs w:val="22"/>
        </w:rPr>
        <w:t>s</w:t>
      </w:r>
      <w:r w:rsidR="00227130" w:rsidRPr="00FC2FC2">
        <w:rPr>
          <w:sz w:val="22"/>
          <w:szCs w:val="22"/>
        </w:rPr>
        <w:t xml:space="preserve"> increase</w:t>
      </w:r>
      <w:r w:rsidR="00E0111B">
        <w:rPr>
          <w:sz w:val="22"/>
          <w:szCs w:val="22"/>
        </w:rPr>
        <w:t xml:space="preserve"> and fixed costs decrease. </w:t>
      </w:r>
      <w:r w:rsidR="009C59E2">
        <w:rPr>
          <w:sz w:val="22"/>
          <w:szCs w:val="22"/>
        </w:rPr>
        <w:t xml:space="preserve">The </w:t>
      </w:r>
      <w:r w:rsidR="009B5C48">
        <w:rPr>
          <w:sz w:val="22"/>
          <w:szCs w:val="22"/>
        </w:rPr>
        <w:t>implicit return on investment is</w:t>
      </w:r>
      <w:r w:rsidR="00B25648">
        <w:rPr>
          <w:sz w:val="22"/>
          <w:szCs w:val="22"/>
        </w:rPr>
        <w:t xml:space="preserve"> high.</w:t>
      </w:r>
    </w:p>
    <w:p w14:paraId="3F24D9BD" w14:textId="77777777" w:rsidR="00FA1C25" w:rsidRPr="00FC2FC2" w:rsidRDefault="00FA1C25" w:rsidP="00FA1C25">
      <w:pPr>
        <w:rPr>
          <w:sz w:val="22"/>
          <w:szCs w:val="22"/>
        </w:rPr>
      </w:pPr>
    </w:p>
    <w:p w14:paraId="68E65518" w14:textId="2741B7F2" w:rsidR="00FC2FC2" w:rsidRDefault="008F7001" w:rsidP="00FC2FC2">
      <w:pPr>
        <w:rPr>
          <w:sz w:val="22"/>
          <w:szCs w:val="22"/>
        </w:rPr>
      </w:pPr>
      <w:r>
        <w:rPr>
          <w:bCs/>
          <w:sz w:val="22"/>
          <w:szCs w:val="22"/>
        </w:rPr>
        <w:t xml:space="preserve">Inova Health Care Services </w:t>
      </w:r>
      <w:r w:rsidR="00E6117E">
        <w:rPr>
          <w:bCs/>
          <w:sz w:val="22"/>
          <w:szCs w:val="22"/>
        </w:rPr>
        <w:t xml:space="preserve">(Inova) </w:t>
      </w:r>
      <w:r>
        <w:rPr>
          <w:bCs/>
          <w:sz w:val="22"/>
          <w:szCs w:val="22"/>
        </w:rPr>
        <w:t xml:space="preserve">and Fairfax Radiological Consultants </w:t>
      </w:r>
      <w:r w:rsidR="00E6117E">
        <w:rPr>
          <w:bCs/>
          <w:sz w:val="22"/>
          <w:szCs w:val="22"/>
        </w:rPr>
        <w:t>(FRC)</w:t>
      </w:r>
      <w:r w:rsidR="00820AB8">
        <w:rPr>
          <w:bCs/>
          <w:sz w:val="22"/>
          <w:szCs w:val="22"/>
        </w:rPr>
        <w:t xml:space="preserve">, </w:t>
      </w:r>
      <w:r>
        <w:rPr>
          <w:bCs/>
          <w:sz w:val="22"/>
          <w:szCs w:val="22"/>
        </w:rPr>
        <w:t xml:space="preserve">the </w:t>
      </w:r>
      <w:r w:rsidR="00E6117E">
        <w:rPr>
          <w:bCs/>
          <w:sz w:val="22"/>
          <w:szCs w:val="22"/>
        </w:rPr>
        <w:t xml:space="preserve">members of </w:t>
      </w:r>
      <w:r w:rsidR="0033089B">
        <w:rPr>
          <w:bCs/>
          <w:sz w:val="22"/>
          <w:szCs w:val="22"/>
        </w:rPr>
        <w:t>the</w:t>
      </w:r>
      <w:r w:rsidR="00820AB8">
        <w:rPr>
          <w:bCs/>
          <w:sz w:val="22"/>
          <w:szCs w:val="22"/>
        </w:rPr>
        <w:t xml:space="preserve"> </w:t>
      </w:r>
      <w:r w:rsidR="00E6117E">
        <w:rPr>
          <w:bCs/>
          <w:sz w:val="22"/>
          <w:szCs w:val="22"/>
        </w:rPr>
        <w:t>joint venture</w:t>
      </w:r>
      <w:r w:rsidR="0033089B">
        <w:rPr>
          <w:bCs/>
          <w:sz w:val="22"/>
          <w:szCs w:val="22"/>
        </w:rPr>
        <w:t xml:space="preserve">, </w:t>
      </w:r>
      <w:r w:rsidR="00FC2FC2" w:rsidRPr="00FC2FC2">
        <w:rPr>
          <w:bCs/>
          <w:sz w:val="22"/>
          <w:szCs w:val="22"/>
        </w:rPr>
        <w:t xml:space="preserve">commit to </w:t>
      </w:r>
      <w:r w:rsidR="004D3DDF" w:rsidRPr="00FC2FC2">
        <w:rPr>
          <w:sz w:val="22"/>
          <w:szCs w:val="22"/>
        </w:rPr>
        <w:t xml:space="preserve">providing a reasonable amount of charity </w:t>
      </w:r>
      <w:r w:rsidR="00BE594A">
        <w:rPr>
          <w:sz w:val="22"/>
          <w:szCs w:val="22"/>
        </w:rPr>
        <w:t xml:space="preserve">and </w:t>
      </w:r>
      <w:r w:rsidR="00633FFE">
        <w:rPr>
          <w:sz w:val="22"/>
          <w:szCs w:val="22"/>
        </w:rPr>
        <w:t>reduced-price</w:t>
      </w:r>
      <w:r w:rsidR="00D6393E">
        <w:rPr>
          <w:sz w:val="22"/>
          <w:szCs w:val="22"/>
        </w:rPr>
        <w:t xml:space="preserve"> </w:t>
      </w:r>
      <w:r w:rsidR="004D3DDF" w:rsidRPr="00FC2FC2">
        <w:rPr>
          <w:sz w:val="22"/>
          <w:szCs w:val="22"/>
        </w:rPr>
        <w:t>care</w:t>
      </w:r>
      <w:r w:rsidR="00251421">
        <w:rPr>
          <w:sz w:val="22"/>
          <w:szCs w:val="22"/>
        </w:rPr>
        <w:t xml:space="preserve">. Both have </w:t>
      </w:r>
      <w:r w:rsidR="004625E4">
        <w:rPr>
          <w:sz w:val="22"/>
          <w:szCs w:val="22"/>
        </w:rPr>
        <w:t xml:space="preserve">histories of doing so. </w:t>
      </w:r>
    </w:p>
    <w:bookmarkEnd w:id="4"/>
    <w:p w14:paraId="20A07744" w14:textId="385B5424" w:rsidR="00A83AB8" w:rsidRDefault="004D3DDF" w:rsidP="00055835">
      <w:pPr>
        <w:rPr>
          <w:bCs/>
          <w:sz w:val="22"/>
        </w:rPr>
      </w:pPr>
      <w:r w:rsidRPr="00FC2FC2">
        <w:rPr>
          <w:sz w:val="22"/>
          <w:szCs w:val="22"/>
        </w:rPr>
        <w:t xml:space="preserve"> </w:t>
      </w:r>
      <w:r w:rsidR="00EB7C13">
        <w:rPr>
          <w:bCs/>
          <w:sz w:val="22"/>
        </w:rPr>
        <w:t xml:space="preserve"> </w:t>
      </w:r>
    </w:p>
    <w:p w14:paraId="470C28FF" w14:textId="77777777" w:rsidR="007B069E" w:rsidRDefault="005E28E6">
      <w:pPr>
        <w:pStyle w:val="Heading5"/>
      </w:pPr>
      <w:r>
        <w:t>Access Considerations</w:t>
      </w:r>
      <w:r w:rsidR="00AD5BED">
        <w:t xml:space="preserve">  </w:t>
      </w:r>
    </w:p>
    <w:p w14:paraId="388D8871" w14:textId="77777777" w:rsidR="007B069E" w:rsidRDefault="007B069E">
      <w:pPr>
        <w:ind w:left="720"/>
        <w:rPr>
          <w:sz w:val="22"/>
        </w:rPr>
      </w:pPr>
    </w:p>
    <w:p w14:paraId="787853D9" w14:textId="0C4ABAD3" w:rsidR="009B1E62" w:rsidRDefault="009B1E62" w:rsidP="009B1E62">
      <w:pPr>
        <w:pStyle w:val="BodyText"/>
        <w:numPr>
          <w:ilvl w:val="0"/>
          <w:numId w:val="0"/>
        </w:numPr>
      </w:pPr>
      <w:r w:rsidRPr="005F34B5">
        <w:t xml:space="preserve">With </w:t>
      </w:r>
      <w:r w:rsidR="00E6499C">
        <w:t xml:space="preserve">30 </w:t>
      </w:r>
      <w:r w:rsidRPr="005F34B5">
        <w:t xml:space="preserve">MRI services and </w:t>
      </w:r>
      <w:r w:rsidR="00DA5634">
        <w:t>5</w:t>
      </w:r>
      <w:r w:rsidR="002D7B47">
        <w:t>8</w:t>
      </w:r>
      <w:r w:rsidR="00DA5634">
        <w:t xml:space="preserve"> </w:t>
      </w:r>
      <w:r w:rsidRPr="005F34B5">
        <w:t xml:space="preserve">widely distributed scanners, Northern Virginians have ready geographic access to MRI scanning. </w:t>
      </w:r>
      <w:r w:rsidR="00612905" w:rsidRPr="005F34B5">
        <w:t>Nearly all n</w:t>
      </w:r>
      <w:r w:rsidR="00CE4A5B" w:rsidRPr="005F34B5">
        <w:t xml:space="preserve">orthern Virginia </w:t>
      </w:r>
      <w:r w:rsidR="00612905" w:rsidRPr="005F34B5">
        <w:t xml:space="preserve">residents </w:t>
      </w:r>
      <w:r w:rsidR="00CE4A5B" w:rsidRPr="005F34B5">
        <w:t>are</w:t>
      </w:r>
      <w:r w:rsidRPr="005F34B5">
        <w:t xml:space="preserve"> within less than 30 </w:t>
      </w:r>
      <w:r w:rsidR="00784FC8" w:rsidRPr="005F34B5">
        <w:t>minutes</w:t>
      </w:r>
      <w:r w:rsidRPr="005F34B5">
        <w:t xml:space="preserve"> </w:t>
      </w:r>
      <w:r w:rsidR="005615E0" w:rsidRPr="005F34B5">
        <w:t>travel</w:t>
      </w:r>
      <w:r w:rsidR="00612905" w:rsidRPr="005F34B5">
        <w:t xml:space="preserve"> </w:t>
      </w:r>
      <w:r w:rsidR="00784FC8">
        <w:t xml:space="preserve">to </w:t>
      </w:r>
      <w:r w:rsidR="00612905" w:rsidRPr="005F34B5">
        <w:t xml:space="preserve">several MRI services. </w:t>
      </w:r>
      <w:r w:rsidRPr="005F34B5">
        <w:t>Neither</w:t>
      </w:r>
      <w:r w:rsidR="006F4B8A">
        <w:t xml:space="preserve"> </w:t>
      </w:r>
      <w:r w:rsidRPr="005F34B5">
        <w:t>additional service</w:t>
      </w:r>
      <w:r w:rsidR="000E2058">
        <w:t>s</w:t>
      </w:r>
      <w:r w:rsidRPr="005F34B5">
        <w:t xml:space="preserve"> nor additional scanners </w:t>
      </w:r>
      <w:r w:rsidR="00EF3E4B">
        <w:t xml:space="preserve">are </w:t>
      </w:r>
      <w:r w:rsidRPr="005F34B5">
        <w:t xml:space="preserve">necessary to ensure reasonable </w:t>
      </w:r>
      <w:r w:rsidR="00642BBE" w:rsidRPr="005F34B5">
        <w:t xml:space="preserve">geographical </w:t>
      </w:r>
      <w:r w:rsidRPr="005F34B5">
        <w:t>access.</w:t>
      </w:r>
      <w:r>
        <w:t xml:space="preserve"> </w:t>
      </w:r>
    </w:p>
    <w:p w14:paraId="48257FB9" w14:textId="77777777" w:rsidR="001D4772" w:rsidRDefault="001D4772" w:rsidP="009B1E62">
      <w:pPr>
        <w:pStyle w:val="BodyText"/>
        <w:numPr>
          <w:ilvl w:val="0"/>
          <w:numId w:val="0"/>
        </w:numPr>
      </w:pPr>
    </w:p>
    <w:p w14:paraId="1417F2EC" w14:textId="38BE891F" w:rsidR="00CF6A85" w:rsidRDefault="000A28F2" w:rsidP="00CF6A85">
      <w:pPr>
        <w:pStyle w:val="BodyText"/>
        <w:numPr>
          <w:ilvl w:val="0"/>
          <w:numId w:val="0"/>
        </w:numPr>
      </w:pPr>
      <w:r>
        <w:t xml:space="preserve">Though </w:t>
      </w:r>
      <w:r w:rsidR="001B3F38">
        <w:t xml:space="preserve">neither </w:t>
      </w:r>
      <w:r>
        <w:t xml:space="preserve">an additional MRI service, </w:t>
      </w:r>
      <w:r w:rsidR="001B3F38">
        <w:t>n</w:t>
      </w:r>
      <w:r>
        <w:t xml:space="preserve">or </w:t>
      </w:r>
      <w:r w:rsidR="001450D7">
        <w:t xml:space="preserve">another scanner, </w:t>
      </w:r>
      <w:r w:rsidR="001B3F38">
        <w:t>is</w:t>
      </w:r>
      <w:r w:rsidR="00C87E33">
        <w:t xml:space="preserve"> </w:t>
      </w:r>
      <w:r w:rsidR="001450D7">
        <w:t xml:space="preserve">necessary to </w:t>
      </w:r>
      <w:proofErr w:type="gramStart"/>
      <w:r w:rsidR="001450D7">
        <w:t>permit  access</w:t>
      </w:r>
      <w:proofErr w:type="gramEnd"/>
      <w:r w:rsidR="001450D7">
        <w:t xml:space="preserve"> to </w:t>
      </w:r>
      <w:r w:rsidR="00C87E33">
        <w:t>needed care</w:t>
      </w:r>
      <w:r w:rsidR="009F6869">
        <w:t>, adding a service and scanner in central Fairfax</w:t>
      </w:r>
      <w:r w:rsidR="00F64315">
        <w:t xml:space="preserve"> County by a heavily used service provider </w:t>
      </w:r>
      <w:r w:rsidR="003B72A8">
        <w:t xml:space="preserve">is not likely to have </w:t>
      </w:r>
      <w:r w:rsidR="009B1E62">
        <w:t>notable</w:t>
      </w:r>
      <w:r w:rsidR="00AD662C">
        <w:t xml:space="preserve"> negative</w:t>
      </w:r>
      <w:r w:rsidR="0081495B">
        <w:t xml:space="preserve"> </w:t>
      </w:r>
      <w:r w:rsidR="009B1E62">
        <w:t>health system effects</w:t>
      </w:r>
      <w:r w:rsidR="000A227D">
        <w:t xml:space="preserve">. </w:t>
      </w:r>
      <w:r w:rsidR="00171170">
        <w:t>Located near Inova Fairfax Hospital</w:t>
      </w:r>
      <w:r w:rsidR="00B41099">
        <w:t xml:space="preserve">, and in an area served by </w:t>
      </w:r>
      <w:r w:rsidR="005060F4">
        <w:t>numerous</w:t>
      </w:r>
      <w:r w:rsidR="00B013BD">
        <w:t xml:space="preserve"> services</w:t>
      </w:r>
      <w:r w:rsidR="009D22AA">
        <w:t xml:space="preserve">, </w:t>
      </w:r>
      <w:r w:rsidR="004F3BA5">
        <w:t xml:space="preserve">the new service </w:t>
      </w:r>
      <w:r w:rsidR="009D22AA">
        <w:t xml:space="preserve">should </w:t>
      </w:r>
      <w:r w:rsidR="009B1E62">
        <w:t>permit more flexible, and arguably more convenient, scheduling of patients</w:t>
      </w:r>
      <w:r w:rsidR="002F2AF9">
        <w:t xml:space="preserve"> </w:t>
      </w:r>
      <w:r w:rsidR="00CE4A5B">
        <w:t>as service volume</w:t>
      </w:r>
      <w:r w:rsidR="00642BBE">
        <w:t xml:space="preserve">s </w:t>
      </w:r>
      <w:r w:rsidR="00CE4A5B">
        <w:t xml:space="preserve">increase. </w:t>
      </w:r>
      <w:r w:rsidR="00CF6A85">
        <w:t xml:space="preserve">There is no indication of </w:t>
      </w:r>
      <w:r w:rsidR="00CE4A5B">
        <w:t>likely</w:t>
      </w:r>
      <w:r w:rsidR="00CF6A85">
        <w:t xml:space="preserve"> negative effects on </w:t>
      </w:r>
      <w:r w:rsidR="00B83A6D">
        <w:t>nearby</w:t>
      </w:r>
      <w:r w:rsidR="00CF6A85">
        <w:t xml:space="preserve"> service</w:t>
      </w:r>
      <w:r w:rsidR="00B00AEF">
        <w:t>s</w:t>
      </w:r>
      <w:r w:rsidR="00B83A6D">
        <w:t>. All the MRI services in central Fairfax County</w:t>
      </w:r>
      <w:r w:rsidR="008D77D5">
        <w:t xml:space="preserve">, the area in which the new </w:t>
      </w:r>
      <w:r w:rsidR="00423A5C">
        <w:t xml:space="preserve">service would be </w:t>
      </w:r>
      <w:r w:rsidR="009D22AA">
        <w:t>located, have</w:t>
      </w:r>
      <w:r w:rsidR="00B83A6D">
        <w:t xml:space="preserve"> substantial service volumes</w:t>
      </w:r>
      <w:r w:rsidR="00CF6A85">
        <w:t>.</w:t>
      </w:r>
      <w:r w:rsidR="00C755C6">
        <w:t xml:space="preserve"> </w:t>
      </w:r>
      <w:r w:rsidR="00B83A6D">
        <w:t>Some are adding capacity.</w:t>
      </w:r>
    </w:p>
    <w:p w14:paraId="3040C251" w14:textId="77777777" w:rsidR="00665B70" w:rsidRDefault="00665B70" w:rsidP="00CF6A85">
      <w:pPr>
        <w:pStyle w:val="BodyText"/>
        <w:numPr>
          <w:ilvl w:val="0"/>
          <w:numId w:val="0"/>
        </w:numPr>
      </w:pPr>
    </w:p>
    <w:p w14:paraId="20C87B40" w14:textId="7C7B875F" w:rsidR="00CC77E4" w:rsidRDefault="00226957">
      <w:pPr>
        <w:pStyle w:val="BodyText"/>
        <w:numPr>
          <w:ilvl w:val="0"/>
          <w:numId w:val="0"/>
        </w:numPr>
      </w:pPr>
      <w:r>
        <w:t xml:space="preserve">IRMC </w:t>
      </w:r>
      <w:r w:rsidR="004202AB">
        <w:t>is</w:t>
      </w:r>
      <w:r w:rsidR="00642BBE">
        <w:t xml:space="preserve"> </w:t>
      </w:r>
      <w:r w:rsidR="004202AB">
        <w:t xml:space="preserve">an </w:t>
      </w:r>
      <w:r w:rsidR="00E83182">
        <w:t>experienced</w:t>
      </w:r>
      <w:r w:rsidR="00642BBE">
        <w:t xml:space="preserve">, successful </w:t>
      </w:r>
      <w:r w:rsidR="00E83182">
        <w:t>MRI</w:t>
      </w:r>
      <w:r w:rsidR="001E280E">
        <w:t xml:space="preserve"> service provider</w:t>
      </w:r>
      <w:r w:rsidR="00975249">
        <w:t xml:space="preserve"> </w:t>
      </w:r>
      <w:r w:rsidR="00C15839">
        <w:t xml:space="preserve">with </w:t>
      </w:r>
      <w:r w:rsidR="003C4712">
        <w:t xml:space="preserve">established </w:t>
      </w:r>
      <w:r w:rsidR="00E83182">
        <w:t>char</w:t>
      </w:r>
      <w:r w:rsidR="00CC77E4">
        <w:t>ity care polic</w:t>
      </w:r>
      <w:r w:rsidR="00E83182">
        <w:t xml:space="preserve">ies and practices. </w:t>
      </w:r>
      <w:r w:rsidR="00C15839">
        <w:t xml:space="preserve">There is no indication that </w:t>
      </w:r>
      <w:r w:rsidR="00CC77E4">
        <w:t>economic a</w:t>
      </w:r>
      <w:r w:rsidR="00236853">
        <w:t xml:space="preserve">ccess to </w:t>
      </w:r>
      <w:r w:rsidR="00CC77E4">
        <w:t xml:space="preserve">MRI scanning services would be affected </w:t>
      </w:r>
      <w:r w:rsidR="001B3F38">
        <w:t xml:space="preserve">materially </w:t>
      </w:r>
      <w:r w:rsidR="00642BBE">
        <w:t xml:space="preserve">by </w:t>
      </w:r>
      <w:r w:rsidR="004202AB">
        <w:t>the</w:t>
      </w:r>
      <w:r w:rsidR="00642BBE">
        <w:t xml:space="preserve"> project</w:t>
      </w:r>
      <w:r w:rsidR="00C755C6">
        <w:t>.</w:t>
      </w:r>
    </w:p>
    <w:p w14:paraId="6E60E73F" w14:textId="77777777" w:rsidR="000E2058" w:rsidRDefault="000E2058">
      <w:pPr>
        <w:pStyle w:val="BodyText"/>
        <w:numPr>
          <w:ilvl w:val="0"/>
          <w:numId w:val="0"/>
        </w:numPr>
      </w:pPr>
    </w:p>
    <w:p w14:paraId="487A8EF7" w14:textId="44F44989" w:rsidR="007B069E" w:rsidRDefault="005E28E6" w:rsidP="00834EF3">
      <w:pPr>
        <w:pStyle w:val="Heading5"/>
      </w:pPr>
      <w:r>
        <w:t>Health System Considerations</w:t>
      </w:r>
      <w:r>
        <w:tab/>
      </w:r>
    </w:p>
    <w:p w14:paraId="0BB2D7A3" w14:textId="7D0FE891" w:rsidR="0063604E" w:rsidRDefault="0063604E"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001A59E8" w14:textId="515F6E86" w:rsidR="008E1CC1" w:rsidRDefault="00834EF3" w:rsidP="00636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bookmarkStart w:id="5" w:name="_Hlk155106935"/>
      <w:r>
        <w:rPr>
          <w:sz w:val="22"/>
        </w:rPr>
        <w:t>Inova Reston MRI Center</w:t>
      </w:r>
      <w:r w:rsidR="008D5F93">
        <w:rPr>
          <w:sz w:val="22"/>
        </w:rPr>
        <w:t>’s</w:t>
      </w:r>
      <w:r>
        <w:rPr>
          <w:sz w:val="22"/>
        </w:rPr>
        <w:t xml:space="preserve"> </w:t>
      </w:r>
      <w:r w:rsidR="00CD47F8">
        <w:rPr>
          <w:sz w:val="22"/>
        </w:rPr>
        <w:t xml:space="preserve">proposal to </w:t>
      </w:r>
      <w:r w:rsidR="00EC70C9">
        <w:rPr>
          <w:sz w:val="22"/>
        </w:rPr>
        <w:t xml:space="preserve">establish a </w:t>
      </w:r>
      <w:r w:rsidR="00EC70C9" w:rsidRPr="001C1853">
        <w:rPr>
          <w:sz w:val="22"/>
        </w:rPr>
        <w:t xml:space="preserve">new </w:t>
      </w:r>
      <w:r w:rsidR="00EC70C9">
        <w:rPr>
          <w:sz w:val="22"/>
        </w:rPr>
        <w:t>service</w:t>
      </w:r>
      <w:r w:rsidR="001C609A">
        <w:rPr>
          <w:sz w:val="22"/>
        </w:rPr>
        <w:t xml:space="preserve">, rather than expand one of </w:t>
      </w:r>
      <w:r w:rsidR="009F28A3">
        <w:rPr>
          <w:sz w:val="22"/>
        </w:rPr>
        <w:t>its existing services,</w:t>
      </w:r>
      <w:r w:rsidR="00EC70C9">
        <w:rPr>
          <w:sz w:val="22"/>
        </w:rPr>
        <w:t xml:space="preserve"> </w:t>
      </w:r>
      <w:r w:rsidR="00CD47F8">
        <w:rPr>
          <w:sz w:val="22"/>
        </w:rPr>
        <w:t xml:space="preserve">to meet current and </w:t>
      </w:r>
      <w:r w:rsidR="001E1F7F">
        <w:rPr>
          <w:sz w:val="22"/>
        </w:rPr>
        <w:t>near-term</w:t>
      </w:r>
      <w:r w:rsidR="00CD47F8">
        <w:rPr>
          <w:sz w:val="22"/>
        </w:rPr>
        <w:t xml:space="preserve"> demand </w:t>
      </w:r>
      <w:r w:rsidR="001C609A">
        <w:rPr>
          <w:sz w:val="22"/>
        </w:rPr>
        <w:t xml:space="preserve">does not </w:t>
      </w:r>
      <w:r w:rsidR="005F7841">
        <w:rPr>
          <w:sz w:val="22"/>
        </w:rPr>
        <w:t>qualify</w:t>
      </w:r>
      <w:r w:rsidR="00CD47F8">
        <w:rPr>
          <w:sz w:val="22"/>
        </w:rPr>
        <w:t xml:space="preserve"> for consideration to add capacity under the institutional need provision of the Virgina State Medical Facilities Plan</w:t>
      </w:r>
      <w:r w:rsidR="00B20725">
        <w:rPr>
          <w:sz w:val="22"/>
        </w:rPr>
        <w:t xml:space="preserve">. </w:t>
      </w:r>
      <w:r w:rsidR="00CD47F8">
        <w:rPr>
          <w:sz w:val="22"/>
        </w:rPr>
        <w:t xml:space="preserve"> It is unlikely that adding a </w:t>
      </w:r>
      <w:r w:rsidR="00B20725">
        <w:rPr>
          <w:sz w:val="22"/>
        </w:rPr>
        <w:t xml:space="preserve">service </w:t>
      </w:r>
      <w:r w:rsidR="00E718B0">
        <w:rPr>
          <w:sz w:val="22"/>
        </w:rPr>
        <w:t xml:space="preserve">in the </w:t>
      </w:r>
      <w:r w:rsidR="00ED06BA">
        <w:rPr>
          <w:sz w:val="22"/>
        </w:rPr>
        <w:t>proposed location</w:t>
      </w:r>
      <w:r w:rsidR="006E0ADC">
        <w:rPr>
          <w:sz w:val="22"/>
        </w:rPr>
        <w:t xml:space="preserve"> </w:t>
      </w:r>
      <w:r w:rsidR="00ED06BA">
        <w:rPr>
          <w:sz w:val="22"/>
        </w:rPr>
        <w:t>(</w:t>
      </w:r>
      <w:r w:rsidR="00283B3C">
        <w:rPr>
          <w:sz w:val="22"/>
        </w:rPr>
        <w:t>Arlington Boulevard</w:t>
      </w:r>
      <w:r w:rsidR="002E42A1">
        <w:rPr>
          <w:sz w:val="22"/>
        </w:rPr>
        <w:t xml:space="preserve"> </w:t>
      </w:r>
      <w:r w:rsidR="003B5C90">
        <w:rPr>
          <w:sz w:val="22"/>
        </w:rPr>
        <w:t>just west of the Capital Beltway (I 49</w:t>
      </w:r>
      <w:r w:rsidR="00283B3C">
        <w:rPr>
          <w:sz w:val="22"/>
        </w:rPr>
        <w:t>5)</w:t>
      </w:r>
      <w:r w:rsidR="004720D5">
        <w:rPr>
          <w:sz w:val="22"/>
        </w:rPr>
        <w:t xml:space="preserve">, </w:t>
      </w:r>
      <w:r w:rsidR="00B50E58">
        <w:rPr>
          <w:sz w:val="22"/>
        </w:rPr>
        <w:t>will</w:t>
      </w:r>
      <w:r w:rsidR="004720D5">
        <w:rPr>
          <w:sz w:val="22"/>
        </w:rPr>
        <w:t xml:space="preserve"> </w:t>
      </w:r>
      <w:r w:rsidR="00911793">
        <w:rPr>
          <w:sz w:val="22"/>
          <w:szCs w:val="22"/>
        </w:rPr>
        <w:t>affect operations of neighboring service</w:t>
      </w:r>
      <w:r w:rsidR="00435950">
        <w:rPr>
          <w:sz w:val="22"/>
          <w:szCs w:val="22"/>
        </w:rPr>
        <w:t>s</w:t>
      </w:r>
      <w:r w:rsidR="00911793">
        <w:rPr>
          <w:sz w:val="22"/>
          <w:szCs w:val="22"/>
        </w:rPr>
        <w:t xml:space="preserve">. </w:t>
      </w:r>
      <w:r w:rsidR="006E0ADC">
        <w:rPr>
          <w:sz w:val="22"/>
        </w:rPr>
        <w:t xml:space="preserve">The are now more than a dozen MRI scanners within ten </w:t>
      </w:r>
      <w:r w:rsidR="00370444">
        <w:rPr>
          <w:sz w:val="22"/>
        </w:rPr>
        <w:t>minutes of</w:t>
      </w:r>
      <w:r w:rsidR="006E0ADC">
        <w:rPr>
          <w:sz w:val="22"/>
        </w:rPr>
        <w:t xml:space="preserve"> travel </w:t>
      </w:r>
      <w:r w:rsidR="00A346E7">
        <w:rPr>
          <w:sz w:val="22"/>
        </w:rPr>
        <w:t>to</w:t>
      </w:r>
      <w:r w:rsidR="006E0ADC">
        <w:rPr>
          <w:sz w:val="22"/>
        </w:rPr>
        <w:t xml:space="preserve"> the sit</w:t>
      </w:r>
      <w:r w:rsidR="004653F0">
        <w:rPr>
          <w:sz w:val="22"/>
        </w:rPr>
        <w:t xml:space="preserve">e. Most of them are </w:t>
      </w:r>
      <w:r w:rsidR="00951644">
        <w:rPr>
          <w:sz w:val="22"/>
        </w:rPr>
        <w:t xml:space="preserve">owned and operated by </w:t>
      </w:r>
      <w:r w:rsidR="00CC15B2">
        <w:rPr>
          <w:sz w:val="22"/>
        </w:rPr>
        <w:t>Inova Health System and Fairfax Radiological consultants</w:t>
      </w:r>
      <w:r w:rsidR="002043B4">
        <w:rPr>
          <w:sz w:val="22"/>
        </w:rPr>
        <w:t xml:space="preserve">. </w:t>
      </w:r>
      <w:r w:rsidR="00D237AF">
        <w:rPr>
          <w:sz w:val="22"/>
        </w:rPr>
        <w:t>All</w:t>
      </w:r>
      <w:r w:rsidR="002043B4">
        <w:rPr>
          <w:sz w:val="22"/>
        </w:rPr>
        <w:t xml:space="preserve"> have high, and </w:t>
      </w:r>
      <w:r w:rsidR="008E1CC1">
        <w:rPr>
          <w:sz w:val="22"/>
        </w:rPr>
        <w:t xml:space="preserve">growing service volumes. </w:t>
      </w:r>
    </w:p>
    <w:p w14:paraId="30CF08AF" w14:textId="423272C6" w:rsidR="00901813" w:rsidRDefault="00AE2C03" w:rsidP="00636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lastRenderedPageBreak/>
        <w:t>A</w:t>
      </w:r>
      <w:r w:rsidR="005171D8">
        <w:rPr>
          <w:sz w:val="22"/>
        </w:rPr>
        <w:t>lt</w:t>
      </w:r>
      <w:r w:rsidR="008E1CC1">
        <w:rPr>
          <w:sz w:val="22"/>
        </w:rPr>
        <w:t xml:space="preserve">hough inconsistent with </w:t>
      </w:r>
      <w:r w:rsidR="00AC5713">
        <w:rPr>
          <w:sz w:val="22"/>
        </w:rPr>
        <w:t>the regiona</w:t>
      </w:r>
      <w:r w:rsidR="006E6781">
        <w:rPr>
          <w:sz w:val="22"/>
        </w:rPr>
        <w:t xml:space="preserve">l need provision of </w:t>
      </w:r>
      <w:r w:rsidR="008E1CC1">
        <w:rPr>
          <w:sz w:val="22"/>
        </w:rPr>
        <w:t xml:space="preserve">the Virginia SMFP, the </w:t>
      </w:r>
      <w:r w:rsidR="008075FC">
        <w:rPr>
          <w:sz w:val="22"/>
        </w:rPr>
        <w:t>s</w:t>
      </w:r>
      <w:r w:rsidR="00901813">
        <w:rPr>
          <w:sz w:val="22"/>
        </w:rPr>
        <w:t xml:space="preserve">canner that would be acquired </w:t>
      </w:r>
      <w:r w:rsidR="00E6779E">
        <w:rPr>
          <w:sz w:val="22"/>
        </w:rPr>
        <w:t>is</w:t>
      </w:r>
      <w:r w:rsidR="00901813">
        <w:rPr>
          <w:sz w:val="22"/>
        </w:rPr>
        <w:t xml:space="preserve"> likely to be used efficiently </w:t>
      </w:r>
      <w:r w:rsidR="00E6779E">
        <w:rPr>
          <w:sz w:val="22"/>
        </w:rPr>
        <w:t>during</w:t>
      </w:r>
      <w:r w:rsidR="00901813">
        <w:rPr>
          <w:sz w:val="22"/>
        </w:rPr>
        <w:t xml:space="preserve"> </w:t>
      </w:r>
      <w:r w:rsidR="00E6779E">
        <w:rPr>
          <w:sz w:val="22"/>
        </w:rPr>
        <w:t>its</w:t>
      </w:r>
      <w:r w:rsidR="00901813">
        <w:rPr>
          <w:sz w:val="22"/>
        </w:rPr>
        <w:t xml:space="preserve"> useful li</w:t>
      </w:r>
      <w:r w:rsidR="00E6779E">
        <w:rPr>
          <w:sz w:val="22"/>
        </w:rPr>
        <w:t xml:space="preserve">fe. </w:t>
      </w:r>
      <w:r w:rsidR="002B0925">
        <w:rPr>
          <w:sz w:val="22"/>
        </w:rPr>
        <w:t>The</w:t>
      </w:r>
      <w:r w:rsidR="00E6779E">
        <w:rPr>
          <w:sz w:val="22"/>
        </w:rPr>
        <w:t xml:space="preserve"> </w:t>
      </w:r>
      <w:r w:rsidR="002B0925">
        <w:rPr>
          <w:sz w:val="22"/>
        </w:rPr>
        <w:t>project appear</w:t>
      </w:r>
      <w:r w:rsidR="00A8280A">
        <w:rPr>
          <w:sz w:val="22"/>
        </w:rPr>
        <w:t>s</w:t>
      </w:r>
      <w:r w:rsidR="002B0925">
        <w:rPr>
          <w:sz w:val="22"/>
        </w:rPr>
        <w:t xml:space="preserve"> to be </w:t>
      </w:r>
      <w:r w:rsidR="008075FC">
        <w:rPr>
          <w:sz w:val="22"/>
        </w:rPr>
        <w:t xml:space="preserve">prudent </w:t>
      </w:r>
      <w:r w:rsidR="00705D19">
        <w:rPr>
          <w:sz w:val="22"/>
        </w:rPr>
        <w:t xml:space="preserve">response timed to meet near term and projected demand. </w:t>
      </w:r>
    </w:p>
    <w:p w14:paraId="431A2337" w14:textId="77777777" w:rsidR="002B0925" w:rsidRDefault="002B0925" w:rsidP="00636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bookmarkEnd w:id="5"/>
    <w:p w14:paraId="360C0616" w14:textId="77777777" w:rsidR="007B069E" w:rsidRDefault="00E1469C" w:rsidP="00B918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 xml:space="preserve"> </w:t>
      </w:r>
      <w:r w:rsidR="005E28E6">
        <w:rPr>
          <w:b/>
          <w:sz w:val="22"/>
        </w:rPr>
        <w:t>III.   Conclusions and Alternatives for Agency Action</w:t>
      </w:r>
    </w:p>
    <w:p w14:paraId="06523869" w14:textId="77777777" w:rsidR="007B069E" w:rsidRDefault="007B069E">
      <w:pPr>
        <w:rPr>
          <w:sz w:val="22"/>
        </w:rPr>
      </w:pPr>
    </w:p>
    <w:p w14:paraId="1B4AD363" w14:textId="77777777" w:rsidR="007B069E" w:rsidRDefault="005E28E6">
      <w:pPr>
        <w:rPr>
          <w:sz w:val="22"/>
        </w:rPr>
      </w:pPr>
      <w:r>
        <w:rPr>
          <w:sz w:val="22"/>
        </w:rPr>
        <w:t xml:space="preserve">        </w:t>
      </w:r>
      <w:r>
        <w:rPr>
          <w:b/>
          <w:sz w:val="22"/>
        </w:rPr>
        <w:t>A.  Summary Conclusions and Findings</w:t>
      </w:r>
    </w:p>
    <w:p w14:paraId="209C3C22" w14:textId="77777777" w:rsidR="007B069E" w:rsidRDefault="007B069E">
      <w:pPr>
        <w:rPr>
          <w:sz w:val="22"/>
        </w:rPr>
      </w:pPr>
    </w:p>
    <w:p w14:paraId="1DABDDA0" w14:textId="36C09C12" w:rsidR="00E242D2" w:rsidRDefault="007D0F92" w:rsidP="00E242D2">
      <w:pPr>
        <w:rPr>
          <w:sz w:val="22"/>
          <w:szCs w:val="22"/>
        </w:rPr>
      </w:pPr>
      <w:r>
        <w:rPr>
          <w:sz w:val="22"/>
          <w:szCs w:val="22"/>
        </w:rPr>
        <w:t>IRMC does not</w:t>
      </w:r>
      <w:r w:rsidR="00096216">
        <w:rPr>
          <w:sz w:val="22"/>
          <w:szCs w:val="22"/>
        </w:rPr>
        <w:t xml:space="preserve"> </w:t>
      </w:r>
      <w:r w:rsidR="00E242D2" w:rsidRPr="00AD7B91">
        <w:rPr>
          <w:sz w:val="22"/>
          <w:szCs w:val="22"/>
        </w:rPr>
        <w:t xml:space="preserve">assert a regional need for additional </w:t>
      </w:r>
      <w:r w:rsidR="00B13F20">
        <w:rPr>
          <w:sz w:val="22"/>
          <w:szCs w:val="22"/>
        </w:rPr>
        <w:t xml:space="preserve">MRI </w:t>
      </w:r>
      <w:r w:rsidR="00E242D2" w:rsidRPr="00AD7B91">
        <w:rPr>
          <w:sz w:val="22"/>
          <w:szCs w:val="22"/>
        </w:rPr>
        <w:t xml:space="preserve">capacity. </w:t>
      </w:r>
      <w:r w:rsidR="00FE18B4">
        <w:rPr>
          <w:sz w:val="22"/>
          <w:szCs w:val="22"/>
        </w:rPr>
        <w:t>It argues that current and projected near term ser</w:t>
      </w:r>
      <w:r w:rsidR="005B45FC">
        <w:rPr>
          <w:sz w:val="22"/>
          <w:szCs w:val="22"/>
        </w:rPr>
        <w:t xml:space="preserve">vice volumes, and increasing demand, </w:t>
      </w:r>
      <w:r w:rsidR="00CA1761">
        <w:rPr>
          <w:sz w:val="22"/>
          <w:szCs w:val="22"/>
        </w:rPr>
        <w:t>justif</w:t>
      </w:r>
      <w:r w:rsidR="007E3862">
        <w:rPr>
          <w:sz w:val="22"/>
          <w:szCs w:val="22"/>
        </w:rPr>
        <w:t>y</w:t>
      </w:r>
      <w:r w:rsidR="005B45FC">
        <w:rPr>
          <w:sz w:val="22"/>
          <w:szCs w:val="22"/>
        </w:rPr>
        <w:t xml:space="preserve"> establishing </w:t>
      </w:r>
      <w:r w:rsidR="005B4450">
        <w:rPr>
          <w:sz w:val="22"/>
          <w:szCs w:val="22"/>
        </w:rPr>
        <w:t xml:space="preserve">a new service </w:t>
      </w:r>
      <w:r w:rsidR="000F77BA">
        <w:rPr>
          <w:sz w:val="22"/>
          <w:szCs w:val="22"/>
        </w:rPr>
        <w:t>at</w:t>
      </w:r>
      <w:r w:rsidR="005B4450">
        <w:rPr>
          <w:sz w:val="22"/>
          <w:szCs w:val="22"/>
        </w:rPr>
        <w:t xml:space="preserve"> an affiliated </w:t>
      </w:r>
      <w:r w:rsidR="0065517C">
        <w:rPr>
          <w:sz w:val="22"/>
          <w:szCs w:val="22"/>
        </w:rPr>
        <w:t>Inova</w:t>
      </w:r>
      <w:r w:rsidR="00101779">
        <w:rPr>
          <w:sz w:val="22"/>
          <w:szCs w:val="22"/>
        </w:rPr>
        <w:t xml:space="preserve"> Health </w:t>
      </w:r>
      <w:r w:rsidR="00A2373F">
        <w:rPr>
          <w:sz w:val="22"/>
          <w:szCs w:val="22"/>
        </w:rPr>
        <w:t>Care Services</w:t>
      </w:r>
      <w:r w:rsidR="00B82157">
        <w:rPr>
          <w:sz w:val="22"/>
          <w:szCs w:val="22"/>
        </w:rPr>
        <w:t>-</w:t>
      </w:r>
      <w:r w:rsidR="00A2373F">
        <w:rPr>
          <w:sz w:val="22"/>
          <w:szCs w:val="22"/>
        </w:rPr>
        <w:t xml:space="preserve">Fairfax </w:t>
      </w:r>
      <w:r w:rsidR="002516E2">
        <w:rPr>
          <w:sz w:val="22"/>
          <w:szCs w:val="22"/>
        </w:rPr>
        <w:t>Radiological Consultants joint venture</w:t>
      </w:r>
      <w:r w:rsidR="00E33AE8">
        <w:rPr>
          <w:sz w:val="22"/>
          <w:szCs w:val="22"/>
        </w:rPr>
        <w:t xml:space="preserve"> to respond to </w:t>
      </w:r>
      <w:r w:rsidR="008176FB">
        <w:rPr>
          <w:sz w:val="22"/>
          <w:szCs w:val="22"/>
        </w:rPr>
        <w:t>internal I</w:t>
      </w:r>
      <w:r w:rsidR="00B13F20">
        <w:rPr>
          <w:sz w:val="22"/>
          <w:szCs w:val="22"/>
        </w:rPr>
        <w:t>RMC</w:t>
      </w:r>
      <w:r w:rsidR="00A50C40">
        <w:rPr>
          <w:sz w:val="22"/>
          <w:szCs w:val="22"/>
        </w:rPr>
        <w:t xml:space="preserve"> demand.</w:t>
      </w:r>
      <w:r w:rsidR="00E242D2" w:rsidRPr="00AD7B91">
        <w:rPr>
          <w:sz w:val="22"/>
          <w:szCs w:val="22"/>
        </w:rPr>
        <w:t xml:space="preserve"> </w:t>
      </w:r>
    </w:p>
    <w:p w14:paraId="5F4B70A0" w14:textId="77777777" w:rsidR="00A279A7" w:rsidRDefault="00A279A7" w:rsidP="00E242D2">
      <w:pPr>
        <w:rPr>
          <w:sz w:val="22"/>
          <w:szCs w:val="22"/>
        </w:rPr>
      </w:pPr>
    </w:p>
    <w:p w14:paraId="24BB9C8D" w14:textId="1DC10DAD" w:rsidR="007B069E" w:rsidRDefault="005E28E6">
      <w:pPr>
        <w:rPr>
          <w:sz w:val="22"/>
        </w:rPr>
      </w:pPr>
      <w:bookmarkStart w:id="6" w:name="_Hlk155111860"/>
      <w:r>
        <w:rPr>
          <w:sz w:val="22"/>
        </w:rPr>
        <w:t>The application</w:t>
      </w:r>
      <w:r w:rsidR="002849F8">
        <w:rPr>
          <w:sz w:val="22"/>
        </w:rPr>
        <w:t xml:space="preserve">, and </w:t>
      </w:r>
      <w:r w:rsidR="0063604E">
        <w:rPr>
          <w:sz w:val="22"/>
        </w:rPr>
        <w:t>related</w:t>
      </w:r>
      <w:r>
        <w:rPr>
          <w:sz w:val="22"/>
        </w:rPr>
        <w:t xml:space="preserve"> </w:t>
      </w:r>
      <w:r w:rsidR="007E4B40">
        <w:rPr>
          <w:sz w:val="22"/>
        </w:rPr>
        <w:t xml:space="preserve">market </w:t>
      </w:r>
      <w:r>
        <w:rPr>
          <w:sz w:val="22"/>
        </w:rPr>
        <w:t xml:space="preserve">information, </w:t>
      </w:r>
      <w:r w:rsidR="00E17A51">
        <w:rPr>
          <w:sz w:val="22"/>
        </w:rPr>
        <w:t xml:space="preserve">support </w:t>
      </w:r>
      <w:r>
        <w:rPr>
          <w:sz w:val="22"/>
        </w:rPr>
        <w:t>the following findings and conclusions</w:t>
      </w:r>
      <w:r w:rsidR="00A279A7">
        <w:rPr>
          <w:sz w:val="22"/>
        </w:rPr>
        <w:t>:</w:t>
      </w:r>
    </w:p>
    <w:p w14:paraId="30A7463F" w14:textId="77777777" w:rsidR="00EC6E5F" w:rsidRDefault="00EC6E5F">
      <w:pPr>
        <w:rPr>
          <w:sz w:val="22"/>
        </w:rPr>
      </w:pPr>
    </w:p>
    <w:bookmarkEnd w:id="6"/>
    <w:p w14:paraId="5D3CA334" w14:textId="1E3784BA" w:rsidR="003E1C2A" w:rsidRDefault="00ED0771" w:rsidP="009D0D87">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Use</w:t>
      </w:r>
      <w:r w:rsidR="005D4DB1" w:rsidRPr="0041141D">
        <w:rPr>
          <w:rFonts w:ascii="Times New Roman" w:hAnsi="Times New Roman"/>
          <w:sz w:val="22"/>
        </w:rPr>
        <w:t xml:space="preserve"> of northern Virginia MRI services </w:t>
      </w:r>
      <w:r w:rsidR="00813AF5" w:rsidRPr="0041141D">
        <w:rPr>
          <w:rFonts w:ascii="Times New Roman" w:hAnsi="Times New Roman"/>
          <w:sz w:val="22"/>
        </w:rPr>
        <w:t>varies considerably</w:t>
      </w:r>
      <w:r w:rsidR="005D4DB1" w:rsidRPr="0041141D">
        <w:rPr>
          <w:rFonts w:ascii="Times New Roman" w:hAnsi="Times New Roman"/>
          <w:sz w:val="22"/>
        </w:rPr>
        <w:t xml:space="preserve">. Some have </w:t>
      </w:r>
      <w:r>
        <w:rPr>
          <w:rFonts w:ascii="Times New Roman" w:hAnsi="Times New Roman"/>
          <w:sz w:val="22"/>
        </w:rPr>
        <w:t>sustained</w:t>
      </w:r>
      <w:r w:rsidR="005D4DB1" w:rsidRPr="0041141D">
        <w:rPr>
          <w:rFonts w:ascii="Times New Roman" w:hAnsi="Times New Roman"/>
          <w:sz w:val="22"/>
        </w:rPr>
        <w:t xml:space="preserve"> high service </w:t>
      </w:r>
      <w:r w:rsidR="005D4DB1" w:rsidRPr="00E242D2">
        <w:rPr>
          <w:rFonts w:ascii="Times New Roman" w:hAnsi="Times New Roman"/>
          <w:sz w:val="22"/>
        </w:rPr>
        <w:t>volu</w:t>
      </w:r>
      <w:r w:rsidR="00AA0222" w:rsidRPr="00E242D2">
        <w:rPr>
          <w:rFonts w:ascii="Times New Roman" w:hAnsi="Times New Roman"/>
          <w:sz w:val="22"/>
        </w:rPr>
        <w:t>mes</w:t>
      </w:r>
      <w:r w:rsidR="0066463C">
        <w:rPr>
          <w:rFonts w:ascii="Times New Roman" w:hAnsi="Times New Roman"/>
          <w:sz w:val="22"/>
        </w:rPr>
        <w:t xml:space="preserve"> and </w:t>
      </w:r>
      <w:r w:rsidR="00AA0222" w:rsidRPr="00E242D2">
        <w:rPr>
          <w:rFonts w:ascii="Times New Roman" w:hAnsi="Times New Roman"/>
          <w:sz w:val="22"/>
        </w:rPr>
        <w:t xml:space="preserve">others more modest caseloads. </w:t>
      </w:r>
      <w:r w:rsidR="00356F9A">
        <w:rPr>
          <w:rFonts w:ascii="Times New Roman" w:hAnsi="Times New Roman"/>
          <w:sz w:val="22"/>
        </w:rPr>
        <w:t xml:space="preserve">Over </w:t>
      </w:r>
      <w:r w:rsidR="00060C85">
        <w:rPr>
          <w:rFonts w:ascii="Times New Roman" w:hAnsi="Times New Roman"/>
          <w:sz w:val="22"/>
        </w:rPr>
        <w:t>the last decade</w:t>
      </w:r>
      <w:r w:rsidR="00A50C40">
        <w:rPr>
          <w:rFonts w:ascii="Times New Roman" w:hAnsi="Times New Roman"/>
          <w:sz w:val="22"/>
        </w:rPr>
        <w:t>, a</w:t>
      </w:r>
      <w:r w:rsidR="00BC2AAC" w:rsidRPr="00E242D2">
        <w:rPr>
          <w:rFonts w:ascii="Times New Roman" w:hAnsi="Times New Roman"/>
          <w:sz w:val="22"/>
        </w:rPr>
        <w:t>verage</w:t>
      </w:r>
      <w:r w:rsidR="0063604E" w:rsidRPr="00E242D2">
        <w:rPr>
          <w:rFonts w:ascii="Times New Roman" w:hAnsi="Times New Roman"/>
          <w:sz w:val="22"/>
        </w:rPr>
        <w:t xml:space="preserve"> r</w:t>
      </w:r>
      <w:r w:rsidR="00327A64" w:rsidRPr="00E242D2">
        <w:rPr>
          <w:rFonts w:ascii="Times New Roman" w:hAnsi="Times New Roman"/>
          <w:sz w:val="22"/>
        </w:rPr>
        <w:t>egional service volumes</w:t>
      </w:r>
      <w:r w:rsidR="007E4B40">
        <w:rPr>
          <w:rFonts w:ascii="Times New Roman" w:hAnsi="Times New Roman"/>
          <w:sz w:val="22"/>
        </w:rPr>
        <w:t xml:space="preserve"> </w:t>
      </w:r>
      <w:r w:rsidR="0063604E" w:rsidRPr="00E242D2">
        <w:rPr>
          <w:rFonts w:ascii="Times New Roman" w:hAnsi="Times New Roman"/>
          <w:sz w:val="22"/>
        </w:rPr>
        <w:t>range</w:t>
      </w:r>
      <w:r w:rsidR="00CC4E5D">
        <w:rPr>
          <w:rFonts w:ascii="Times New Roman" w:hAnsi="Times New Roman"/>
          <w:sz w:val="22"/>
        </w:rPr>
        <w:t xml:space="preserve">d </w:t>
      </w:r>
      <w:r w:rsidR="0063604E" w:rsidRPr="00E242D2">
        <w:rPr>
          <w:rFonts w:ascii="Times New Roman" w:hAnsi="Times New Roman"/>
          <w:sz w:val="22"/>
        </w:rPr>
        <w:t xml:space="preserve">between </w:t>
      </w:r>
      <w:r w:rsidR="00327A64" w:rsidRPr="00E242D2">
        <w:rPr>
          <w:rFonts w:ascii="Times New Roman" w:hAnsi="Times New Roman"/>
          <w:sz w:val="22"/>
        </w:rPr>
        <w:t>8</w:t>
      </w:r>
      <w:r w:rsidR="00E242D2" w:rsidRPr="00E242D2">
        <w:rPr>
          <w:rFonts w:ascii="Times New Roman" w:hAnsi="Times New Roman"/>
          <w:sz w:val="22"/>
        </w:rPr>
        <w:t>5</w:t>
      </w:r>
      <w:r w:rsidR="00327A64" w:rsidRPr="00E242D2">
        <w:rPr>
          <w:rFonts w:ascii="Times New Roman" w:hAnsi="Times New Roman"/>
          <w:sz w:val="22"/>
        </w:rPr>
        <w:t xml:space="preserve">% </w:t>
      </w:r>
      <w:r w:rsidR="00C848D9" w:rsidRPr="00E242D2">
        <w:rPr>
          <w:rFonts w:ascii="Times New Roman" w:hAnsi="Times New Roman"/>
          <w:sz w:val="22"/>
        </w:rPr>
        <w:t xml:space="preserve">and </w:t>
      </w:r>
      <w:r w:rsidR="00E242D2" w:rsidRPr="00E242D2">
        <w:rPr>
          <w:rFonts w:ascii="Times New Roman" w:hAnsi="Times New Roman"/>
          <w:sz w:val="22"/>
        </w:rPr>
        <w:t>9</w:t>
      </w:r>
      <w:r w:rsidR="00C848D9" w:rsidRPr="00E242D2">
        <w:rPr>
          <w:rFonts w:ascii="Times New Roman" w:hAnsi="Times New Roman"/>
          <w:sz w:val="22"/>
        </w:rPr>
        <w:t xml:space="preserve">5% </w:t>
      </w:r>
      <w:r w:rsidR="00327A64" w:rsidRPr="00E242D2">
        <w:rPr>
          <w:rFonts w:ascii="Times New Roman" w:hAnsi="Times New Roman"/>
          <w:sz w:val="22"/>
        </w:rPr>
        <w:t xml:space="preserve">of </w:t>
      </w:r>
      <w:r w:rsidR="00327A64" w:rsidRPr="0041141D">
        <w:rPr>
          <w:rFonts w:ascii="Times New Roman" w:hAnsi="Times New Roman"/>
          <w:sz w:val="22"/>
        </w:rPr>
        <w:t xml:space="preserve">Virginia </w:t>
      </w:r>
      <w:r w:rsidR="00575C5F">
        <w:rPr>
          <w:rFonts w:ascii="Times New Roman" w:hAnsi="Times New Roman"/>
          <w:sz w:val="22"/>
        </w:rPr>
        <w:t>SMFP</w:t>
      </w:r>
      <w:r w:rsidR="00327A64" w:rsidRPr="0041141D">
        <w:rPr>
          <w:rFonts w:ascii="Times New Roman" w:hAnsi="Times New Roman"/>
          <w:sz w:val="22"/>
        </w:rPr>
        <w:t xml:space="preserve"> planning</w:t>
      </w:r>
      <w:r w:rsidR="00A279A7">
        <w:rPr>
          <w:rFonts w:ascii="Times New Roman" w:hAnsi="Times New Roman"/>
          <w:sz w:val="22"/>
        </w:rPr>
        <w:t xml:space="preserve"> guidance</w:t>
      </w:r>
      <w:r w:rsidR="00BC2AAC" w:rsidRPr="0041141D">
        <w:rPr>
          <w:rFonts w:ascii="Times New Roman" w:hAnsi="Times New Roman"/>
          <w:sz w:val="22"/>
        </w:rPr>
        <w:t xml:space="preserve">, 5,000 </w:t>
      </w:r>
      <w:r w:rsidR="003E1C2A">
        <w:rPr>
          <w:rFonts w:ascii="Times New Roman" w:hAnsi="Times New Roman"/>
          <w:sz w:val="22"/>
        </w:rPr>
        <w:t>cases</w:t>
      </w:r>
      <w:r w:rsidR="00BC2AAC" w:rsidRPr="0041141D">
        <w:rPr>
          <w:rFonts w:ascii="Times New Roman" w:hAnsi="Times New Roman"/>
          <w:sz w:val="22"/>
        </w:rPr>
        <w:t xml:space="preserve"> per scan</w:t>
      </w:r>
      <w:r w:rsidR="00327A64" w:rsidRPr="0041141D">
        <w:rPr>
          <w:rFonts w:ascii="Times New Roman" w:hAnsi="Times New Roman"/>
          <w:sz w:val="22"/>
        </w:rPr>
        <w:t>ner</w:t>
      </w:r>
      <w:r w:rsidR="001E30D0" w:rsidRPr="0041141D">
        <w:rPr>
          <w:rFonts w:ascii="Times New Roman" w:hAnsi="Times New Roman"/>
          <w:sz w:val="22"/>
        </w:rPr>
        <w:t xml:space="preserve"> annually</w:t>
      </w:r>
      <w:r w:rsidR="00327A64" w:rsidRPr="0041141D">
        <w:rPr>
          <w:rFonts w:ascii="Times New Roman" w:hAnsi="Times New Roman"/>
          <w:sz w:val="22"/>
        </w:rPr>
        <w:t>.</w:t>
      </w:r>
      <w:r w:rsidR="00A472E1">
        <w:rPr>
          <w:rFonts w:ascii="Times New Roman" w:hAnsi="Times New Roman"/>
          <w:sz w:val="22"/>
        </w:rPr>
        <w:t xml:space="preserve"> </w:t>
      </w:r>
    </w:p>
    <w:p w14:paraId="5A1BC622" w14:textId="6D6B49D6" w:rsidR="008E3B61" w:rsidRDefault="00A472E1" w:rsidP="009D0D87">
      <w:pPr>
        <w:pStyle w:val="Level1"/>
        <w:numPr>
          <w:ilvl w:val="0"/>
          <w:numId w:val="5"/>
        </w:numPr>
        <w:tabs>
          <w:tab w:val="left" w:pos="720"/>
          <w:tab w:val="left" w:pos="1440"/>
        </w:tabs>
        <w:jc w:val="left"/>
        <w:rPr>
          <w:rFonts w:ascii="Times New Roman" w:hAnsi="Times New Roman"/>
          <w:sz w:val="22"/>
        </w:rPr>
      </w:pPr>
      <w:r w:rsidRPr="00F46D33">
        <w:rPr>
          <w:rFonts w:ascii="Times New Roman" w:hAnsi="Times New Roman"/>
          <w:sz w:val="22"/>
        </w:rPr>
        <w:t xml:space="preserve">There is no indication of a current or near-term </w:t>
      </w:r>
      <w:r w:rsidRPr="000016AD">
        <w:rPr>
          <w:rFonts w:ascii="Times New Roman" w:hAnsi="Times New Roman"/>
          <w:i/>
          <w:iCs/>
          <w:sz w:val="22"/>
        </w:rPr>
        <w:t>regional</w:t>
      </w:r>
      <w:r w:rsidRPr="00F46D33">
        <w:rPr>
          <w:rFonts w:ascii="Times New Roman" w:hAnsi="Times New Roman"/>
          <w:sz w:val="22"/>
        </w:rPr>
        <w:t xml:space="preserve"> need for additional MRI services or capacity</w:t>
      </w:r>
      <w:r w:rsidR="000858FB">
        <w:rPr>
          <w:rFonts w:ascii="Times New Roman" w:hAnsi="Times New Roman"/>
          <w:sz w:val="22"/>
        </w:rPr>
        <w:t>.</w:t>
      </w:r>
    </w:p>
    <w:p w14:paraId="27533558" w14:textId="473E5B22" w:rsidR="00387D37" w:rsidRPr="00CF67F4" w:rsidRDefault="00387D37" w:rsidP="00387D37">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 xml:space="preserve">Regional demand for MRI services, which grew at a compound annual </w:t>
      </w:r>
      <w:r w:rsidRPr="003A4143">
        <w:rPr>
          <w:rFonts w:ascii="Times New Roman" w:hAnsi="Times New Roman"/>
          <w:sz w:val="22"/>
        </w:rPr>
        <w:t xml:space="preserve">rate of </w:t>
      </w:r>
      <w:r w:rsidR="005E269F">
        <w:rPr>
          <w:rFonts w:ascii="Times New Roman" w:hAnsi="Times New Roman"/>
          <w:sz w:val="22"/>
        </w:rPr>
        <w:t xml:space="preserve">more than </w:t>
      </w:r>
      <w:r w:rsidRPr="003A4143">
        <w:rPr>
          <w:rFonts w:ascii="Times New Roman" w:hAnsi="Times New Roman"/>
          <w:sz w:val="22"/>
        </w:rPr>
        <w:t>3.0%</w:t>
      </w:r>
      <w:r>
        <w:rPr>
          <w:rFonts w:ascii="Times New Roman" w:hAnsi="Times New Roman"/>
          <w:sz w:val="22"/>
        </w:rPr>
        <w:t xml:space="preserve"> over the last five years, </w:t>
      </w:r>
      <w:r w:rsidRPr="00CF67F4">
        <w:rPr>
          <w:rFonts w:ascii="Times New Roman" w:hAnsi="Times New Roman"/>
          <w:sz w:val="22"/>
        </w:rPr>
        <w:t>is expected to continue to grow faster than population growth</w:t>
      </w:r>
      <w:r w:rsidR="00BA7A9C">
        <w:rPr>
          <w:rFonts w:ascii="Times New Roman" w:hAnsi="Times New Roman"/>
          <w:sz w:val="22"/>
        </w:rPr>
        <w:t xml:space="preserve"> over</w:t>
      </w:r>
      <w:r w:rsidRPr="00CF67F4">
        <w:rPr>
          <w:rFonts w:ascii="Times New Roman" w:hAnsi="Times New Roman"/>
          <w:sz w:val="22"/>
        </w:rPr>
        <w:t xml:space="preserve"> the next three to five years. </w:t>
      </w:r>
    </w:p>
    <w:p w14:paraId="54235D06" w14:textId="5F79088C" w:rsidR="00CA4981" w:rsidRPr="00372A63" w:rsidRDefault="00CA4981" w:rsidP="00CA4981">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 xml:space="preserve">Most of the additional capacity authorized over the last decade has been in expansion projects at heavily used services, usually in accordance with the institutional need provision of </w:t>
      </w:r>
      <w:r w:rsidR="0046154A" w:rsidRPr="00372A63">
        <w:rPr>
          <w:rFonts w:ascii="Times New Roman" w:hAnsi="Times New Roman"/>
          <w:sz w:val="22"/>
        </w:rPr>
        <w:t>Virginia</w:t>
      </w:r>
      <w:r w:rsidR="00865656">
        <w:rPr>
          <w:rFonts w:ascii="Times New Roman" w:hAnsi="Times New Roman"/>
          <w:sz w:val="22"/>
        </w:rPr>
        <w:t>’s</w:t>
      </w:r>
      <w:r w:rsidRPr="00372A63">
        <w:rPr>
          <w:rFonts w:ascii="Times New Roman" w:hAnsi="Times New Roman"/>
          <w:sz w:val="22"/>
        </w:rPr>
        <w:t xml:space="preserve"> SMFP. </w:t>
      </w:r>
    </w:p>
    <w:p w14:paraId="6C52BF5E" w14:textId="511A1DB3" w:rsidR="00D154FC" w:rsidRPr="00372A63" w:rsidRDefault="001269F7" w:rsidP="00D154FC">
      <w:pPr>
        <w:pStyle w:val="Level1"/>
        <w:numPr>
          <w:ilvl w:val="0"/>
          <w:numId w:val="5"/>
        </w:numPr>
        <w:tabs>
          <w:tab w:val="left" w:pos="720"/>
          <w:tab w:val="left" w:pos="1440"/>
        </w:tabs>
        <w:jc w:val="left"/>
        <w:rPr>
          <w:rFonts w:ascii="Times New Roman" w:hAnsi="Times New Roman"/>
          <w:sz w:val="22"/>
          <w:szCs w:val="22"/>
        </w:rPr>
      </w:pPr>
      <w:r w:rsidRPr="00372A63">
        <w:rPr>
          <w:rFonts w:ascii="Times New Roman" w:hAnsi="Times New Roman"/>
          <w:sz w:val="22"/>
          <w:szCs w:val="22"/>
        </w:rPr>
        <w:t xml:space="preserve">As a proposed new service, </w:t>
      </w:r>
      <w:r w:rsidR="00A447F7" w:rsidRPr="00372A63">
        <w:rPr>
          <w:rFonts w:ascii="Times New Roman" w:hAnsi="Times New Roman"/>
          <w:sz w:val="22"/>
          <w:szCs w:val="22"/>
        </w:rPr>
        <w:t xml:space="preserve">the IRMC proposal does not qualify for consideration under the institutional need provision of the </w:t>
      </w:r>
      <w:r w:rsidR="00585500" w:rsidRPr="00372A63">
        <w:rPr>
          <w:rFonts w:ascii="Times New Roman" w:hAnsi="Times New Roman"/>
          <w:sz w:val="22"/>
          <w:szCs w:val="22"/>
        </w:rPr>
        <w:t>SMF</w:t>
      </w:r>
      <w:r w:rsidR="00C56E9F">
        <w:rPr>
          <w:rFonts w:ascii="Times New Roman" w:hAnsi="Times New Roman"/>
          <w:sz w:val="22"/>
          <w:szCs w:val="22"/>
        </w:rPr>
        <w:t>P.</w:t>
      </w:r>
    </w:p>
    <w:p w14:paraId="6EC98A65" w14:textId="6FB09D01" w:rsidR="00372A63" w:rsidRDefault="00585500" w:rsidP="00D154FC">
      <w:pPr>
        <w:pStyle w:val="Level1"/>
        <w:numPr>
          <w:ilvl w:val="0"/>
          <w:numId w:val="5"/>
        </w:numPr>
        <w:tabs>
          <w:tab w:val="left" w:pos="720"/>
          <w:tab w:val="left" w:pos="1440"/>
        </w:tabs>
        <w:jc w:val="left"/>
        <w:rPr>
          <w:rFonts w:ascii="Times New Roman" w:hAnsi="Times New Roman"/>
          <w:sz w:val="22"/>
          <w:szCs w:val="22"/>
        </w:rPr>
      </w:pPr>
      <w:r w:rsidRPr="00372A63">
        <w:rPr>
          <w:rFonts w:ascii="Times New Roman" w:hAnsi="Times New Roman"/>
          <w:sz w:val="22"/>
          <w:szCs w:val="22"/>
        </w:rPr>
        <w:t xml:space="preserve">Nevertheless, the proposal is similar in most respects to </w:t>
      </w:r>
      <w:r w:rsidR="00444B90" w:rsidRPr="00372A63">
        <w:rPr>
          <w:rFonts w:ascii="Times New Roman" w:hAnsi="Times New Roman"/>
          <w:sz w:val="22"/>
          <w:szCs w:val="22"/>
        </w:rPr>
        <w:t xml:space="preserve">the many MRI service expansion projects </w:t>
      </w:r>
      <w:r w:rsidR="00AC5DD9" w:rsidRPr="00372A63">
        <w:rPr>
          <w:rFonts w:ascii="Times New Roman" w:hAnsi="Times New Roman"/>
          <w:sz w:val="22"/>
          <w:szCs w:val="22"/>
        </w:rPr>
        <w:t xml:space="preserve">authorized under the </w:t>
      </w:r>
      <w:r w:rsidR="00F07C9D" w:rsidRPr="00372A63">
        <w:rPr>
          <w:rFonts w:ascii="Times New Roman" w:hAnsi="Times New Roman"/>
          <w:sz w:val="22"/>
          <w:szCs w:val="22"/>
        </w:rPr>
        <w:t>institutional</w:t>
      </w:r>
      <w:r w:rsidR="00FD3735">
        <w:rPr>
          <w:rFonts w:ascii="Times New Roman" w:hAnsi="Times New Roman"/>
          <w:sz w:val="22"/>
          <w:szCs w:val="22"/>
        </w:rPr>
        <w:t xml:space="preserve"> need</w:t>
      </w:r>
      <w:r w:rsidR="00AC5DD9" w:rsidRPr="00372A63">
        <w:rPr>
          <w:rFonts w:ascii="Times New Roman" w:hAnsi="Times New Roman"/>
          <w:sz w:val="22"/>
          <w:szCs w:val="22"/>
        </w:rPr>
        <w:t xml:space="preserve"> provision.</w:t>
      </w:r>
      <w:r w:rsidR="00CD13AA" w:rsidRPr="00372A63">
        <w:rPr>
          <w:rFonts w:ascii="Times New Roman" w:hAnsi="Times New Roman"/>
          <w:sz w:val="22"/>
          <w:szCs w:val="22"/>
        </w:rPr>
        <w:t xml:space="preserve"> IRMC </w:t>
      </w:r>
      <w:r w:rsidR="00E84E4A" w:rsidRPr="00372A63">
        <w:rPr>
          <w:rFonts w:ascii="Times New Roman" w:hAnsi="Times New Roman"/>
          <w:sz w:val="22"/>
          <w:szCs w:val="22"/>
        </w:rPr>
        <w:t>demonstrates that its services have high us</w:t>
      </w:r>
      <w:r w:rsidR="00DB409D" w:rsidRPr="00372A63">
        <w:rPr>
          <w:rFonts w:ascii="Times New Roman" w:hAnsi="Times New Roman"/>
          <w:sz w:val="22"/>
          <w:szCs w:val="22"/>
        </w:rPr>
        <w:t>e and i</w:t>
      </w:r>
      <w:r w:rsidR="00E84E4A" w:rsidRPr="00372A63">
        <w:rPr>
          <w:rFonts w:ascii="Times New Roman" w:hAnsi="Times New Roman"/>
          <w:sz w:val="22"/>
          <w:szCs w:val="22"/>
        </w:rPr>
        <w:t>ncreasing</w:t>
      </w:r>
      <w:r w:rsidR="00DB409D" w:rsidRPr="00372A63">
        <w:rPr>
          <w:rFonts w:ascii="Times New Roman" w:hAnsi="Times New Roman"/>
          <w:sz w:val="22"/>
          <w:szCs w:val="22"/>
        </w:rPr>
        <w:t xml:space="preserve"> </w:t>
      </w:r>
      <w:r w:rsidR="00864DD0" w:rsidRPr="00372A63">
        <w:rPr>
          <w:rFonts w:ascii="Times New Roman" w:hAnsi="Times New Roman"/>
          <w:sz w:val="22"/>
          <w:szCs w:val="22"/>
        </w:rPr>
        <w:t xml:space="preserve">demand, and that </w:t>
      </w:r>
      <w:r w:rsidR="00E22DA5">
        <w:rPr>
          <w:rFonts w:ascii="Times New Roman" w:hAnsi="Times New Roman"/>
          <w:sz w:val="22"/>
          <w:szCs w:val="22"/>
        </w:rPr>
        <w:t xml:space="preserve">there is no </w:t>
      </w:r>
      <w:r w:rsidR="00864DD0" w:rsidRPr="00372A63">
        <w:rPr>
          <w:rFonts w:ascii="Times New Roman" w:hAnsi="Times New Roman"/>
          <w:sz w:val="22"/>
          <w:szCs w:val="22"/>
        </w:rPr>
        <w:t>unused capacity within IRM</w:t>
      </w:r>
      <w:r w:rsidR="00410E0A" w:rsidRPr="00372A63">
        <w:rPr>
          <w:rFonts w:ascii="Times New Roman" w:hAnsi="Times New Roman"/>
          <w:sz w:val="22"/>
          <w:szCs w:val="22"/>
        </w:rPr>
        <w:t>C or in affiliated Inova Health Care Services</w:t>
      </w:r>
      <w:r w:rsidR="005E1800" w:rsidRPr="00372A63">
        <w:rPr>
          <w:rFonts w:ascii="Times New Roman" w:hAnsi="Times New Roman"/>
          <w:sz w:val="22"/>
          <w:szCs w:val="22"/>
        </w:rPr>
        <w:t xml:space="preserve"> and Fairfax Radiologi</w:t>
      </w:r>
      <w:r w:rsidR="006E2DCA" w:rsidRPr="00372A63">
        <w:rPr>
          <w:rFonts w:ascii="Times New Roman" w:hAnsi="Times New Roman"/>
          <w:sz w:val="22"/>
          <w:szCs w:val="22"/>
        </w:rPr>
        <w:t>cal Consultants service</w:t>
      </w:r>
      <w:r w:rsidR="00E22DA5">
        <w:rPr>
          <w:rFonts w:ascii="Times New Roman" w:hAnsi="Times New Roman"/>
          <w:sz w:val="22"/>
          <w:szCs w:val="22"/>
        </w:rPr>
        <w:t>s</w:t>
      </w:r>
      <w:r w:rsidR="006E2DCA" w:rsidRPr="00372A63">
        <w:rPr>
          <w:rFonts w:ascii="Times New Roman" w:hAnsi="Times New Roman"/>
          <w:sz w:val="22"/>
          <w:szCs w:val="22"/>
        </w:rPr>
        <w:t xml:space="preserve"> that can </w:t>
      </w:r>
      <w:r w:rsidR="00A4732B" w:rsidRPr="00372A63">
        <w:rPr>
          <w:rFonts w:ascii="Times New Roman" w:hAnsi="Times New Roman"/>
          <w:sz w:val="22"/>
          <w:szCs w:val="22"/>
        </w:rPr>
        <w:t>respond appropriately to increasing</w:t>
      </w:r>
      <w:r w:rsidR="00054082" w:rsidRPr="00372A63">
        <w:rPr>
          <w:rFonts w:ascii="Times New Roman" w:hAnsi="Times New Roman"/>
          <w:sz w:val="22"/>
          <w:szCs w:val="22"/>
        </w:rPr>
        <w:t xml:space="preserve"> demand at IRMC</w:t>
      </w:r>
      <w:r w:rsidR="00D154FC" w:rsidRPr="00372A63">
        <w:rPr>
          <w:rFonts w:ascii="Times New Roman" w:hAnsi="Times New Roman"/>
          <w:sz w:val="22"/>
          <w:szCs w:val="22"/>
        </w:rPr>
        <w:t xml:space="preserve">. </w:t>
      </w:r>
    </w:p>
    <w:p w14:paraId="6AE5121F" w14:textId="3EAFF388" w:rsidR="00641ED4" w:rsidRPr="00465407" w:rsidRDefault="00815389" w:rsidP="00F50126">
      <w:pPr>
        <w:pStyle w:val="Level1"/>
        <w:numPr>
          <w:ilvl w:val="0"/>
          <w:numId w:val="5"/>
        </w:numPr>
        <w:tabs>
          <w:tab w:val="left" w:pos="720"/>
          <w:tab w:val="left" w:pos="1440"/>
        </w:tabs>
        <w:jc w:val="left"/>
        <w:rPr>
          <w:rFonts w:ascii="Times New Roman" w:hAnsi="Times New Roman"/>
          <w:sz w:val="22"/>
        </w:rPr>
      </w:pPr>
      <w:r w:rsidRPr="00372A63">
        <w:rPr>
          <w:rFonts w:ascii="Times New Roman" w:hAnsi="Times New Roman"/>
          <w:sz w:val="22"/>
        </w:rPr>
        <w:t>The</w:t>
      </w:r>
      <w:r w:rsidR="00BC2AAC" w:rsidRPr="00372A63">
        <w:rPr>
          <w:rFonts w:ascii="Times New Roman" w:hAnsi="Times New Roman"/>
          <w:sz w:val="22"/>
        </w:rPr>
        <w:t xml:space="preserve"> capital cost</w:t>
      </w:r>
      <w:r w:rsidR="00BC2AAC">
        <w:rPr>
          <w:rFonts w:ascii="Times New Roman" w:hAnsi="Times New Roman"/>
          <w:sz w:val="22"/>
        </w:rPr>
        <w:t xml:space="preserve"> of </w:t>
      </w:r>
      <w:r w:rsidR="0093352D">
        <w:rPr>
          <w:rFonts w:ascii="Times New Roman" w:hAnsi="Times New Roman"/>
          <w:sz w:val="22"/>
        </w:rPr>
        <w:t xml:space="preserve">the </w:t>
      </w:r>
      <w:r w:rsidR="00921672">
        <w:rPr>
          <w:rFonts w:ascii="Times New Roman" w:hAnsi="Times New Roman"/>
          <w:sz w:val="22"/>
        </w:rPr>
        <w:t xml:space="preserve">proposal </w:t>
      </w:r>
      <w:r w:rsidR="00F060D3">
        <w:rPr>
          <w:rFonts w:ascii="Times New Roman" w:hAnsi="Times New Roman"/>
          <w:sz w:val="22"/>
        </w:rPr>
        <w:t>is</w:t>
      </w:r>
      <w:r w:rsidR="00E77F68">
        <w:rPr>
          <w:rFonts w:ascii="Times New Roman" w:hAnsi="Times New Roman"/>
          <w:sz w:val="22"/>
        </w:rPr>
        <w:t xml:space="preserve"> </w:t>
      </w:r>
      <w:r>
        <w:rPr>
          <w:rFonts w:ascii="Times New Roman" w:hAnsi="Times New Roman"/>
          <w:sz w:val="22"/>
        </w:rPr>
        <w:t xml:space="preserve">within the range commonly seen </w:t>
      </w:r>
      <w:r w:rsidR="00921672">
        <w:rPr>
          <w:rFonts w:ascii="Times New Roman" w:hAnsi="Times New Roman"/>
          <w:sz w:val="22"/>
        </w:rPr>
        <w:t xml:space="preserve">for similar services </w:t>
      </w:r>
      <w:r>
        <w:rPr>
          <w:rFonts w:ascii="Times New Roman" w:hAnsi="Times New Roman"/>
          <w:sz w:val="22"/>
        </w:rPr>
        <w:t>locally and elsewhere</w:t>
      </w:r>
      <w:r w:rsidR="00465407" w:rsidRPr="00465407">
        <w:rPr>
          <w:rFonts w:ascii="Times New Roman" w:hAnsi="Times New Roman"/>
          <w:sz w:val="22"/>
        </w:rPr>
        <w:t>.</w:t>
      </w:r>
      <w:r w:rsidR="00792D56" w:rsidRPr="00465407">
        <w:rPr>
          <w:rFonts w:ascii="Times New Roman" w:hAnsi="Times New Roman"/>
          <w:sz w:val="22"/>
        </w:rPr>
        <w:t xml:space="preserve"> </w:t>
      </w:r>
    </w:p>
    <w:p w14:paraId="12A73D91" w14:textId="7A1D9B77" w:rsidR="00E77F68" w:rsidRPr="0008262A" w:rsidRDefault="0093352D" w:rsidP="00EB733A">
      <w:pPr>
        <w:pStyle w:val="ListParagraph"/>
        <w:numPr>
          <w:ilvl w:val="0"/>
          <w:numId w:val="5"/>
        </w:numPr>
        <w:tabs>
          <w:tab w:val="left" w:pos="720"/>
          <w:tab w:val="left" w:pos="1440"/>
        </w:tabs>
        <w:rPr>
          <w:sz w:val="22"/>
          <w:szCs w:val="22"/>
        </w:rPr>
      </w:pPr>
      <w:r>
        <w:rPr>
          <w:color w:val="000000"/>
          <w:sz w:val="22"/>
          <w:szCs w:val="22"/>
        </w:rPr>
        <w:t xml:space="preserve">IRMC has </w:t>
      </w:r>
      <w:r w:rsidR="00E77F68" w:rsidRPr="00AD7B91">
        <w:rPr>
          <w:color w:val="000000"/>
          <w:sz w:val="22"/>
          <w:szCs w:val="22"/>
        </w:rPr>
        <w:t>acceptable charity care policies and practices.</w:t>
      </w:r>
    </w:p>
    <w:p w14:paraId="36AC795B" w14:textId="064E6850" w:rsidR="0008262A" w:rsidRPr="00AD7B91" w:rsidRDefault="0008262A" w:rsidP="00EB733A">
      <w:pPr>
        <w:pStyle w:val="ListParagraph"/>
        <w:numPr>
          <w:ilvl w:val="0"/>
          <w:numId w:val="5"/>
        </w:numPr>
        <w:tabs>
          <w:tab w:val="left" w:pos="720"/>
          <w:tab w:val="left" w:pos="1440"/>
        </w:tabs>
        <w:rPr>
          <w:sz w:val="22"/>
          <w:szCs w:val="22"/>
        </w:rPr>
      </w:pPr>
      <w:r>
        <w:rPr>
          <w:color w:val="000000"/>
          <w:sz w:val="22"/>
          <w:szCs w:val="22"/>
        </w:rPr>
        <w:t>There is no indication that the project would have negative health system effects.</w:t>
      </w:r>
    </w:p>
    <w:p w14:paraId="014E36CC" w14:textId="77777777" w:rsidR="00DC7F5E" w:rsidRDefault="00DC7F5E" w:rsidP="00DC7F5E">
      <w:pPr>
        <w:tabs>
          <w:tab w:val="left" w:pos="720"/>
          <w:tab w:val="left" w:pos="1440"/>
        </w:tabs>
        <w:rPr>
          <w:sz w:val="22"/>
          <w:szCs w:val="22"/>
        </w:rPr>
      </w:pPr>
    </w:p>
    <w:p w14:paraId="7C401258" w14:textId="77777777" w:rsidR="001801C4" w:rsidRDefault="001801C4" w:rsidP="00DC7F5E">
      <w:pPr>
        <w:tabs>
          <w:tab w:val="left" w:pos="720"/>
          <w:tab w:val="left" w:pos="1440"/>
        </w:tabs>
        <w:rPr>
          <w:sz w:val="22"/>
          <w:szCs w:val="22"/>
        </w:rPr>
      </w:pPr>
    </w:p>
    <w:p w14:paraId="1F634657" w14:textId="77777777" w:rsidR="001801C4" w:rsidRDefault="001801C4" w:rsidP="00DC7F5E">
      <w:pPr>
        <w:tabs>
          <w:tab w:val="left" w:pos="720"/>
          <w:tab w:val="left" w:pos="1440"/>
        </w:tabs>
        <w:rPr>
          <w:sz w:val="22"/>
          <w:szCs w:val="22"/>
        </w:rPr>
      </w:pPr>
    </w:p>
    <w:p w14:paraId="6EF7F7B9" w14:textId="77777777" w:rsidR="001801C4" w:rsidRDefault="001801C4" w:rsidP="00DC7F5E">
      <w:pPr>
        <w:tabs>
          <w:tab w:val="left" w:pos="720"/>
          <w:tab w:val="left" w:pos="1440"/>
        </w:tabs>
        <w:rPr>
          <w:sz w:val="22"/>
          <w:szCs w:val="22"/>
        </w:rPr>
      </w:pPr>
    </w:p>
    <w:p w14:paraId="7AA408ED" w14:textId="77777777" w:rsidR="001801C4" w:rsidRDefault="001801C4" w:rsidP="00DC7F5E">
      <w:pPr>
        <w:tabs>
          <w:tab w:val="left" w:pos="720"/>
          <w:tab w:val="left" w:pos="1440"/>
        </w:tabs>
        <w:rPr>
          <w:sz w:val="22"/>
          <w:szCs w:val="22"/>
        </w:rPr>
      </w:pPr>
    </w:p>
    <w:p w14:paraId="0C0B3769" w14:textId="77777777" w:rsidR="001801C4" w:rsidRDefault="001801C4" w:rsidP="00DC7F5E">
      <w:pPr>
        <w:tabs>
          <w:tab w:val="left" w:pos="720"/>
          <w:tab w:val="left" w:pos="1440"/>
        </w:tabs>
        <w:rPr>
          <w:sz w:val="22"/>
          <w:szCs w:val="22"/>
        </w:rPr>
      </w:pPr>
    </w:p>
    <w:p w14:paraId="72875C7C" w14:textId="77777777" w:rsidR="001801C4" w:rsidRDefault="001801C4" w:rsidP="00DC7F5E">
      <w:pPr>
        <w:tabs>
          <w:tab w:val="left" w:pos="720"/>
          <w:tab w:val="left" w:pos="1440"/>
        </w:tabs>
        <w:rPr>
          <w:sz w:val="22"/>
          <w:szCs w:val="22"/>
        </w:rPr>
      </w:pPr>
    </w:p>
    <w:p w14:paraId="2366C6F8" w14:textId="77777777" w:rsidR="001801C4" w:rsidRPr="00DC7F5E" w:rsidRDefault="001801C4" w:rsidP="00DC7F5E">
      <w:pPr>
        <w:tabs>
          <w:tab w:val="left" w:pos="720"/>
          <w:tab w:val="left" w:pos="1440"/>
        </w:tabs>
        <w:rPr>
          <w:sz w:val="22"/>
          <w:szCs w:val="22"/>
        </w:rPr>
      </w:pPr>
    </w:p>
    <w:p w14:paraId="38599E41" w14:textId="77777777" w:rsidR="007B069E" w:rsidRDefault="005E28E6">
      <w:pPr>
        <w:numPr>
          <w:ilvl w:val="12"/>
          <w:numId w:val="0"/>
        </w:numPr>
        <w:rPr>
          <w:sz w:val="22"/>
        </w:rPr>
      </w:pPr>
      <w:r>
        <w:rPr>
          <w:b/>
          <w:sz w:val="22"/>
        </w:rPr>
        <w:lastRenderedPageBreak/>
        <w:t xml:space="preserve">       B.  Alternatives for Agency Action</w:t>
      </w:r>
    </w:p>
    <w:p w14:paraId="6118F968" w14:textId="77777777" w:rsidR="007B069E" w:rsidRDefault="007B069E">
      <w:pPr>
        <w:numPr>
          <w:ilvl w:val="12"/>
          <w:numId w:val="0"/>
        </w:numPr>
        <w:rPr>
          <w:sz w:val="22"/>
        </w:rPr>
      </w:pPr>
    </w:p>
    <w:p w14:paraId="1624E3CD" w14:textId="41DC156C" w:rsidR="007B069E" w:rsidRDefault="005E28E6">
      <w:pPr>
        <w:numPr>
          <w:ilvl w:val="1"/>
          <w:numId w:val="1"/>
        </w:numPr>
        <w:ind w:left="720"/>
        <w:rPr>
          <w:sz w:val="22"/>
        </w:rPr>
      </w:pPr>
      <w:r>
        <w:rPr>
          <w:sz w:val="22"/>
        </w:rPr>
        <w:t xml:space="preserve">  The Health Systems Agency of Northern Virginia may recommend to the Commissioner of Health that </w:t>
      </w:r>
      <w:r w:rsidR="002434DA">
        <w:rPr>
          <w:sz w:val="22"/>
        </w:rPr>
        <w:t xml:space="preserve">a </w:t>
      </w:r>
      <w:r>
        <w:rPr>
          <w:sz w:val="22"/>
        </w:rPr>
        <w:t xml:space="preserve">Certificate of Public Need authorizing </w:t>
      </w:r>
      <w:r w:rsidR="00B826EC">
        <w:rPr>
          <w:sz w:val="22"/>
        </w:rPr>
        <w:t>the</w:t>
      </w:r>
      <w:r>
        <w:rPr>
          <w:sz w:val="22"/>
        </w:rPr>
        <w:t xml:space="preserve"> project</w:t>
      </w:r>
      <w:r w:rsidR="00094FB6">
        <w:rPr>
          <w:sz w:val="22"/>
        </w:rPr>
        <w:t xml:space="preserve"> </w:t>
      </w:r>
      <w:r>
        <w:rPr>
          <w:sz w:val="22"/>
        </w:rPr>
        <w:t>be granted.</w:t>
      </w:r>
    </w:p>
    <w:p w14:paraId="2043DADC" w14:textId="77777777" w:rsidR="007B069E" w:rsidRDefault="007B069E">
      <w:pPr>
        <w:numPr>
          <w:ilvl w:val="12"/>
          <w:numId w:val="0"/>
        </w:numPr>
        <w:rPr>
          <w:sz w:val="22"/>
        </w:rPr>
      </w:pPr>
    </w:p>
    <w:p w14:paraId="662FE3EA" w14:textId="02FEB312" w:rsidR="00AC1AA7" w:rsidRDefault="005E28E6">
      <w:pPr>
        <w:pStyle w:val="BodyTextIndent2"/>
      </w:pPr>
      <w:r>
        <w:t xml:space="preserve">Support for </w:t>
      </w:r>
      <w:r w:rsidR="00B2044C">
        <w:t xml:space="preserve">the </w:t>
      </w:r>
      <w:r w:rsidR="00C24D3D">
        <w:t xml:space="preserve">proposal </w:t>
      </w:r>
      <w:r>
        <w:t xml:space="preserve">could be based on </w:t>
      </w:r>
      <w:r w:rsidR="00E03360">
        <w:t>concluding</w:t>
      </w:r>
      <w:r w:rsidR="00AE3708">
        <w:t xml:space="preserve"> </w:t>
      </w:r>
      <w:r>
        <w:t>that</w:t>
      </w:r>
      <w:r w:rsidR="00094FB6">
        <w:t>:</w:t>
      </w:r>
    </w:p>
    <w:p w14:paraId="56477879" w14:textId="77777777" w:rsidR="00BD3759" w:rsidRDefault="005E28E6">
      <w:pPr>
        <w:pStyle w:val="BodyTextIndent2"/>
      </w:pPr>
      <w:r>
        <w:t xml:space="preserve"> </w:t>
      </w:r>
    </w:p>
    <w:p w14:paraId="1318B9A8" w14:textId="5DB3AC75" w:rsidR="001E53C4" w:rsidRDefault="00AF0587" w:rsidP="00EC6AAA">
      <w:pPr>
        <w:pStyle w:val="BodyTextIndent2"/>
        <w:numPr>
          <w:ilvl w:val="1"/>
          <w:numId w:val="4"/>
        </w:numPr>
      </w:pPr>
      <w:r>
        <w:t>I</w:t>
      </w:r>
      <w:r w:rsidR="00D863A5">
        <w:t xml:space="preserve">RMC’s </w:t>
      </w:r>
      <w:r w:rsidR="00D863A5" w:rsidRPr="00D31331">
        <w:rPr>
          <w:szCs w:val="22"/>
        </w:rPr>
        <w:t xml:space="preserve">MRI </w:t>
      </w:r>
      <w:r w:rsidR="00A04676">
        <w:rPr>
          <w:szCs w:val="22"/>
        </w:rPr>
        <w:t>services have</w:t>
      </w:r>
      <w:r w:rsidR="00D863A5">
        <w:t xml:space="preserve"> sustained </w:t>
      </w:r>
      <w:r w:rsidR="001E53C4">
        <w:t>high use</w:t>
      </w:r>
      <w:r w:rsidR="00405014">
        <w:t xml:space="preserve">. Demand is increasing. Additional capacity is </w:t>
      </w:r>
      <w:r w:rsidR="008B72CD">
        <w:t>ne</w:t>
      </w:r>
      <w:r w:rsidR="00CA74A5">
        <w:t>cessary</w:t>
      </w:r>
      <w:r w:rsidR="008B72CD">
        <w:t xml:space="preserve"> </w:t>
      </w:r>
      <w:r w:rsidR="00AE005C">
        <w:t>to meet current and projected demand</w:t>
      </w:r>
      <w:r w:rsidR="00DD733B">
        <w:t>.</w:t>
      </w:r>
    </w:p>
    <w:p w14:paraId="0EE5AC73" w14:textId="436C42E6" w:rsidR="00B970B7" w:rsidRDefault="00B970B7" w:rsidP="00EC6AAA">
      <w:pPr>
        <w:pStyle w:val="BodyTextIndent2"/>
        <w:numPr>
          <w:ilvl w:val="1"/>
          <w:numId w:val="4"/>
        </w:numPr>
      </w:pPr>
      <w:r w:rsidRPr="00B970B7">
        <w:t xml:space="preserve">Though there is no </w:t>
      </w:r>
      <w:r w:rsidR="00094FB6" w:rsidRPr="00B970B7">
        <w:t>near-term</w:t>
      </w:r>
      <w:r w:rsidRPr="00B970B7">
        <w:t xml:space="preserve"> </w:t>
      </w:r>
      <w:r w:rsidR="001E30D0">
        <w:t xml:space="preserve">regional </w:t>
      </w:r>
      <w:r w:rsidRPr="00B970B7">
        <w:t>need for addit</w:t>
      </w:r>
      <w:r w:rsidR="008E3B61">
        <w:t xml:space="preserve">ional </w:t>
      </w:r>
      <w:r w:rsidR="001E30D0">
        <w:t>MRI capacity</w:t>
      </w:r>
      <w:r w:rsidRPr="00B970B7">
        <w:t xml:space="preserve">, </w:t>
      </w:r>
      <w:r w:rsidR="00ED0771">
        <w:t xml:space="preserve">the </w:t>
      </w:r>
      <w:r w:rsidR="00843162">
        <w:t xml:space="preserve">potential </w:t>
      </w:r>
      <w:r w:rsidR="00ED0771">
        <w:t>benefit</w:t>
      </w:r>
      <w:r w:rsidR="008E3B61">
        <w:t xml:space="preserve"> of </w:t>
      </w:r>
      <w:r w:rsidR="007E2513">
        <w:t xml:space="preserve">the </w:t>
      </w:r>
      <w:r w:rsidR="00E8584E">
        <w:t>project</w:t>
      </w:r>
      <w:r w:rsidRPr="00B970B7">
        <w:t xml:space="preserve"> outw</w:t>
      </w:r>
      <w:r>
        <w:t>eigh</w:t>
      </w:r>
      <w:r w:rsidR="00DC420F">
        <w:t>s</w:t>
      </w:r>
      <w:r w:rsidRPr="00B970B7">
        <w:t xml:space="preserve"> concern</w:t>
      </w:r>
      <w:r w:rsidR="00AA71CD">
        <w:t xml:space="preserve">s </w:t>
      </w:r>
      <w:r w:rsidRPr="00B970B7">
        <w:t>about over supply</w:t>
      </w:r>
      <w:r w:rsidR="00D863A5">
        <w:t>,</w:t>
      </w:r>
      <w:r w:rsidRPr="00B970B7">
        <w:t xml:space="preserve"> unnecessary duplication of capacity</w:t>
      </w:r>
      <w:r w:rsidR="00D863A5">
        <w:t>, and potential negative effects on other MRI service providers.</w:t>
      </w:r>
      <w:r w:rsidRPr="00B970B7">
        <w:t xml:space="preserve"> </w:t>
      </w:r>
    </w:p>
    <w:p w14:paraId="1C15803C" w14:textId="63EF8DAD" w:rsidR="00C36285" w:rsidRPr="00AD7B91" w:rsidRDefault="00231607" w:rsidP="00EC6AAA">
      <w:pPr>
        <w:pStyle w:val="BodyTextIndent2"/>
        <w:numPr>
          <w:ilvl w:val="1"/>
          <w:numId w:val="4"/>
        </w:numPr>
      </w:pPr>
      <w:r>
        <w:t xml:space="preserve">The </w:t>
      </w:r>
      <w:r w:rsidR="00B73AA3">
        <w:t>proposal</w:t>
      </w:r>
      <w:r>
        <w:t xml:space="preserve"> is</w:t>
      </w:r>
      <w:r w:rsidR="00AF0587">
        <w:t xml:space="preserve"> generally</w:t>
      </w:r>
      <w:r w:rsidR="00B73AA3">
        <w:t xml:space="preserve"> </w:t>
      </w:r>
      <w:r w:rsidR="00B970B7">
        <w:t>consistent with</w:t>
      </w:r>
      <w:r w:rsidR="00C36285">
        <w:t xml:space="preserve"> </w:t>
      </w:r>
      <w:r w:rsidR="00E8584E">
        <w:t xml:space="preserve">the </w:t>
      </w:r>
      <w:r w:rsidR="00C36285">
        <w:t xml:space="preserve">substance and principles inherent in similar projects </w:t>
      </w:r>
      <w:r w:rsidR="00E63B62" w:rsidRPr="00AD7B91">
        <w:t xml:space="preserve">that have been </w:t>
      </w:r>
      <w:r w:rsidR="00C36285" w:rsidRPr="00AD7B91">
        <w:t xml:space="preserve">authorized locally and statewide. </w:t>
      </w:r>
    </w:p>
    <w:p w14:paraId="1A57914C" w14:textId="2B4F58BC" w:rsidR="00B2044C" w:rsidRDefault="003F6630" w:rsidP="00B2044C">
      <w:pPr>
        <w:pStyle w:val="BodyTextIndent2"/>
        <w:numPr>
          <w:ilvl w:val="1"/>
          <w:numId w:val="4"/>
        </w:numPr>
      </w:pPr>
      <w:r>
        <w:t xml:space="preserve">The </w:t>
      </w:r>
      <w:r w:rsidR="00B970B7">
        <w:t>project is</w:t>
      </w:r>
      <w:r w:rsidR="008E3B61">
        <w:t xml:space="preserve"> </w:t>
      </w:r>
      <w:r>
        <w:t xml:space="preserve">not </w:t>
      </w:r>
      <w:r w:rsidR="00B970B7">
        <w:t xml:space="preserve">likely to </w:t>
      </w:r>
      <w:r w:rsidR="008E3B61">
        <w:t xml:space="preserve">have </w:t>
      </w:r>
      <w:r w:rsidR="001E53C4">
        <w:t>significant</w:t>
      </w:r>
      <w:r w:rsidR="008E3B61">
        <w:t xml:space="preserve"> </w:t>
      </w:r>
      <w:r w:rsidR="00B970B7">
        <w:t>negative health system effects.</w:t>
      </w:r>
      <w:r w:rsidR="00B2044C" w:rsidRPr="00333FAD">
        <w:t xml:space="preserve"> </w:t>
      </w:r>
    </w:p>
    <w:p w14:paraId="2C6DD4B9" w14:textId="77777777" w:rsidR="007B069E" w:rsidRDefault="005E28E6">
      <w:pPr>
        <w:pStyle w:val="BodyTextIndent2"/>
      </w:pPr>
      <w:r>
        <w:tab/>
      </w:r>
    </w:p>
    <w:p w14:paraId="0C8674F5" w14:textId="4810F0B6" w:rsidR="007B069E" w:rsidRDefault="005E28E6">
      <w:pPr>
        <w:numPr>
          <w:ilvl w:val="12"/>
          <w:numId w:val="0"/>
        </w:numPr>
        <w:ind w:left="720"/>
        <w:rPr>
          <w:sz w:val="22"/>
        </w:rPr>
      </w:pPr>
      <w:r>
        <w:rPr>
          <w:sz w:val="22"/>
        </w:rPr>
        <w:t>2</w:t>
      </w:r>
      <w:proofErr w:type="gramStart"/>
      <w:r>
        <w:rPr>
          <w:sz w:val="22"/>
        </w:rPr>
        <w:t>.  The</w:t>
      </w:r>
      <w:proofErr w:type="gramEnd"/>
      <w:r>
        <w:rPr>
          <w:sz w:val="22"/>
        </w:rPr>
        <w:t xml:space="preserve"> Health Systems Agency of Northern Virginia may recommend to the Commissioner of Health that a Certificat</w:t>
      </w:r>
      <w:r w:rsidR="00EF64A5">
        <w:rPr>
          <w:sz w:val="22"/>
        </w:rPr>
        <w:t>e of Public Need not be granted</w:t>
      </w:r>
      <w:r w:rsidR="0079161E">
        <w:rPr>
          <w:sz w:val="22"/>
        </w:rPr>
        <w:t>.</w:t>
      </w:r>
    </w:p>
    <w:p w14:paraId="1D4193E0" w14:textId="77777777" w:rsidR="0076433F" w:rsidRDefault="0076433F">
      <w:pPr>
        <w:numPr>
          <w:ilvl w:val="12"/>
          <w:numId w:val="0"/>
        </w:numPr>
        <w:ind w:left="720"/>
        <w:rPr>
          <w:sz w:val="22"/>
        </w:rPr>
      </w:pPr>
    </w:p>
    <w:p w14:paraId="77D2CD0A" w14:textId="7E62102E" w:rsidR="00143CFE" w:rsidRDefault="0079161E">
      <w:pPr>
        <w:pStyle w:val="BodyTextIndent2"/>
      </w:pPr>
      <w:r>
        <w:t>A n</w:t>
      </w:r>
      <w:r w:rsidR="00C36285">
        <w:t xml:space="preserve">egative </w:t>
      </w:r>
      <w:r w:rsidR="005E28E6">
        <w:t>recommendation</w:t>
      </w:r>
      <w:r w:rsidR="00BC4861">
        <w:t xml:space="preserve"> </w:t>
      </w:r>
      <w:r w:rsidR="005E28E6">
        <w:t>could be based on</w:t>
      </w:r>
      <w:r w:rsidR="00AE3708">
        <w:t xml:space="preserve"> </w:t>
      </w:r>
      <w:r w:rsidR="00E03360">
        <w:t>concluding</w:t>
      </w:r>
      <w:r w:rsidR="005E28E6">
        <w:t xml:space="preserve"> that</w:t>
      </w:r>
      <w:r w:rsidR="002B65B9">
        <w:t>:</w:t>
      </w:r>
    </w:p>
    <w:p w14:paraId="6D110293" w14:textId="77777777" w:rsidR="00AF13EC" w:rsidRDefault="00AF13EC">
      <w:pPr>
        <w:pStyle w:val="BodyTextIndent2"/>
      </w:pPr>
    </w:p>
    <w:p w14:paraId="34E8B95E" w14:textId="675107F3" w:rsidR="002B65B9" w:rsidRDefault="009B6944" w:rsidP="00F50126">
      <w:pPr>
        <w:pStyle w:val="BodyTextIndent2"/>
        <w:numPr>
          <w:ilvl w:val="0"/>
          <w:numId w:val="6"/>
        </w:numPr>
      </w:pPr>
      <w:r>
        <w:t xml:space="preserve">There is unused </w:t>
      </w:r>
      <w:r w:rsidR="0081578D">
        <w:t>MRI</w:t>
      </w:r>
      <w:r w:rsidR="006E2A21">
        <w:t xml:space="preserve"> scanning capacity in </w:t>
      </w:r>
      <w:r w:rsidR="00A267F8">
        <w:t>the region</w:t>
      </w:r>
      <w:r w:rsidR="00683FD7">
        <w:t xml:space="preserve">. </w:t>
      </w:r>
      <w:r w:rsidR="00BC4861">
        <w:t>The</w:t>
      </w:r>
      <w:r w:rsidR="004435A1">
        <w:t xml:space="preserve"> project is</w:t>
      </w:r>
      <w:r w:rsidR="00683FD7">
        <w:t xml:space="preserve"> </w:t>
      </w:r>
      <w:r w:rsidR="00383233">
        <w:t xml:space="preserve">not </w:t>
      </w:r>
      <w:r w:rsidR="00C36285">
        <w:t xml:space="preserve">necessary </w:t>
      </w:r>
      <w:r w:rsidR="00683FD7">
        <w:t xml:space="preserve">to </w:t>
      </w:r>
      <w:r w:rsidR="00AB1EFF">
        <w:t>ensure</w:t>
      </w:r>
      <w:r w:rsidR="00C36285">
        <w:t xml:space="preserve"> reasonable access to MRI services</w:t>
      </w:r>
      <w:r w:rsidR="0081578D">
        <w:t>.</w:t>
      </w:r>
    </w:p>
    <w:p w14:paraId="644DA778" w14:textId="3C60752B" w:rsidR="006E2A21" w:rsidRDefault="00AF13EC" w:rsidP="00F50126">
      <w:pPr>
        <w:pStyle w:val="BodyTextIndent2"/>
        <w:numPr>
          <w:ilvl w:val="0"/>
          <w:numId w:val="6"/>
        </w:numPr>
      </w:pPr>
      <w:r>
        <w:t>G</w:t>
      </w:r>
      <w:r w:rsidR="003A4862">
        <w:t xml:space="preserve">iven </w:t>
      </w:r>
      <w:r w:rsidR="008749ED">
        <w:t>unused capacity in the region</w:t>
      </w:r>
      <w:r w:rsidR="006B54F6">
        <w:t xml:space="preserve">, and the </w:t>
      </w:r>
      <w:r w:rsidR="00D55E97">
        <w:t xml:space="preserve">geographic </w:t>
      </w:r>
      <w:r w:rsidR="006B54F6">
        <w:t xml:space="preserve">distribution of </w:t>
      </w:r>
      <w:r w:rsidR="002D33CA">
        <w:t xml:space="preserve">that </w:t>
      </w:r>
      <w:r w:rsidR="006B54F6">
        <w:t>capac</w:t>
      </w:r>
      <w:r w:rsidR="002C739D">
        <w:t>ity</w:t>
      </w:r>
      <w:r w:rsidR="006B54F6">
        <w:t>,</w:t>
      </w:r>
      <w:r w:rsidR="006E2A21">
        <w:t xml:space="preserve"> </w:t>
      </w:r>
      <w:r w:rsidR="009B6944">
        <w:t>the proposed capital outlay</w:t>
      </w:r>
      <w:r w:rsidR="004F5D79">
        <w:t xml:space="preserve"> </w:t>
      </w:r>
      <w:r w:rsidR="008E09E9">
        <w:t xml:space="preserve">is </w:t>
      </w:r>
      <w:r w:rsidR="008749ED">
        <w:t xml:space="preserve">not </w:t>
      </w:r>
      <w:r w:rsidR="005D4943">
        <w:t>necessary</w:t>
      </w:r>
      <w:r w:rsidR="006E2A21">
        <w:t xml:space="preserve"> to improve access to care or to </w:t>
      </w:r>
      <w:r w:rsidR="003A4862">
        <w:t xml:space="preserve">address </w:t>
      </w:r>
      <w:r w:rsidR="00683FD7">
        <w:t xml:space="preserve">an </w:t>
      </w:r>
      <w:r w:rsidR="006E2A21">
        <w:t>identified system defici</w:t>
      </w:r>
      <w:r w:rsidR="00683FD7">
        <w:t>ency</w:t>
      </w:r>
      <w:r w:rsidR="008F7405">
        <w:t>.</w:t>
      </w:r>
    </w:p>
    <w:p w14:paraId="121E9C9C" w14:textId="77777777" w:rsidR="00333FAD" w:rsidRDefault="00333FAD" w:rsidP="00333FAD">
      <w:pPr>
        <w:pStyle w:val="BodyTextIndent2"/>
        <w:numPr>
          <w:ilvl w:val="0"/>
          <w:numId w:val="0"/>
        </w:numPr>
        <w:ind w:left="720"/>
      </w:pPr>
    </w:p>
    <w:p w14:paraId="3B6AC35F" w14:textId="77777777" w:rsidR="007312AF" w:rsidRPr="00260ABC" w:rsidRDefault="007312AF" w:rsidP="007312AF">
      <w:pPr>
        <w:numPr>
          <w:ilvl w:val="12"/>
          <w:numId w:val="0"/>
        </w:numPr>
        <w:rPr>
          <w:sz w:val="22"/>
          <w:szCs w:val="22"/>
        </w:rPr>
      </w:pPr>
      <w:r w:rsidRPr="00260ABC">
        <w:rPr>
          <w:b/>
          <w:sz w:val="22"/>
          <w:szCs w:val="22"/>
        </w:rPr>
        <w:t>IV.</w:t>
      </w:r>
      <w:r w:rsidRPr="00260ABC">
        <w:rPr>
          <w:b/>
          <w:sz w:val="22"/>
          <w:szCs w:val="22"/>
        </w:rPr>
        <w:tab/>
        <w:t xml:space="preserve">Checklist of Mandatory Review Criteria </w:t>
      </w:r>
    </w:p>
    <w:p w14:paraId="09D5DDEB" w14:textId="77777777" w:rsidR="007312AF" w:rsidRPr="00260ABC" w:rsidRDefault="007312AF" w:rsidP="007312AF">
      <w:pPr>
        <w:pStyle w:val="NormalWeb"/>
        <w:numPr>
          <w:ilvl w:val="2"/>
          <w:numId w:val="1"/>
        </w:numPr>
        <w:ind w:left="720"/>
        <w:rPr>
          <w:b/>
          <w:sz w:val="22"/>
          <w:szCs w:val="22"/>
        </w:rPr>
      </w:pPr>
      <w:r w:rsidRPr="00260ABC">
        <w:rPr>
          <w:b/>
          <w:sz w:val="22"/>
          <w:szCs w:val="22"/>
        </w:rPr>
        <w:t xml:space="preserve">   Maintain or Improve Access to Care</w:t>
      </w:r>
    </w:p>
    <w:p w14:paraId="6CAF4202" w14:textId="105C3E2C" w:rsidR="007312AF" w:rsidRDefault="007312AF" w:rsidP="007312AF">
      <w:pPr>
        <w:pStyle w:val="BodyText"/>
        <w:ind w:left="720"/>
        <w:rPr>
          <w:szCs w:val="22"/>
        </w:rPr>
      </w:pPr>
      <w:r>
        <w:rPr>
          <w:szCs w:val="22"/>
        </w:rPr>
        <w:t>North</w:t>
      </w:r>
      <w:r w:rsidR="00465407">
        <w:rPr>
          <w:szCs w:val="22"/>
        </w:rPr>
        <w:t>ern Virginia residents have ready</w:t>
      </w:r>
      <w:r w:rsidRPr="00260ABC">
        <w:rPr>
          <w:szCs w:val="22"/>
        </w:rPr>
        <w:t xml:space="preserve"> access to </w:t>
      </w:r>
      <w:r w:rsidR="00C37C1B">
        <w:rPr>
          <w:szCs w:val="22"/>
        </w:rPr>
        <w:t>diagnost</w:t>
      </w:r>
      <w:r w:rsidR="004435A1">
        <w:rPr>
          <w:szCs w:val="22"/>
        </w:rPr>
        <w:t>ic imaging services, including magnetic resonance i</w:t>
      </w:r>
      <w:r w:rsidR="00C73F3D">
        <w:rPr>
          <w:szCs w:val="22"/>
        </w:rPr>
        <w:t>maging</w:t>
      </w:r>
      <w:r w:rsidR="00C37C1B">
        <w:rPr>
          <w:szCs w:val="22"/>
        </w:rPr>
        <w:t xml:space="preserve">. </w:t>
      </w:r>
      <w:r>
        <w:rPr>
          <w:szCs w:val="22"/>
        </w:rPr>
        <w:t>There is no documented</w:t>
      </w:r>
      <w:r w:rsidR="001E53C4">
        <w:rPr>
          <w:szCs w:val="22"/>
        </w:rPr>
        <w:t xml:space="preserve"> regional</w:t>
      </w:r>
      <w:r>
        <w:rPr>
          <w:szCs w:val="22"/>
        </w:rPr>
        <w:t xml:space="preserve"> need for </w:t>
      </w:r>
      <w:r w:rsidR="002F2476">
        <w:rPr>
          <w:szCs w:val="22"/>
        </w:rPr>
        <w:t xml:space="preserve">additional </w:t>
      </w:r>
      <w:r w:rsidR="00C37C1B">
        <w:rPr>
          <w:szCs w:val="22"/>
        </w:rPr>
        <w:t xml:space="preserve">MRI services or capacity. </w:t>
      </w:r>
      <w:r>
        <w:rPr>
          <w:szCs w:val="22"/>
        </w:rPr>
        <w:t xml:space="preserve"> </w:t>
      </w:r>
    </w:p>
    <w:p w14:paraId="1A842510" w14:textId="77777777" w:rsidR="00832E1E" w:rsidRDefault="00832E1E" w:rsidP="007312AF">
      <w:pPr>
        <w:pStyle w:val="BodyText"/>
        <w:ind w:left="720"/>
        <w:rPr>
          <w:szCs w:val="22"/>
        </w:rPr>
      </w:pPr>
    </w:p>
    <w:p w14:paraId="5A8EA4A9" w14:textId="74BF108E" w:rsidR="00B3497F" w:rsidRDefault="00C36285" w:rsidP="007312AF">
      <w:pPr>
        <w:pStyle w:val="BodyText"/>
        <w:ind w:left="720"/>
        <w:rPr>
          <w:szCs w:val="22"/>
        </w:rPr>
      </w:pPr>
      <w:r>
        <w:rPr>
          <w:szCs w:val="22"/>
        </w:rPr>
        <w:t>Nevertheless, it is evident that</w:t>
      </w:r>
      <w:r w:rsidR="00852979">
        <w:rPr>
          <w:szCs w:val="22"/>
        </w:rPr>
        <w:t xml:space="preserve">, over </w:t>
      </w:r>
      <w:r w:rsidR="00AD7245">
        <w:rPr>
          <w:szCs w:val="22"/>
        </w:rPr>
        <w:t>its</w:t>
      </w:r>
      <w:r w:rsidR="00852979">
        <w:rPr>
          <w:szCs w:val="22"/>
        </w:rPr>
        <w:t xml:space="preserve"> useful li</w:t>
      </w:r>
      <w:r w:rsidR="00AD7245">
        <w:rPr>
          <w:szCs w:val="22"/>
        </w:rPr>
        <w:t>fe</w:t>
      </w:r>
      <w:r w:rsidR="00ED3217">
        <w:rPr>
          <w:szCs w:val="22"/>
        </w:rPr>
        <w:t>,</w:t>
      </w:r>
      <w:r>
        <w:rPr>
          <w:szCs w:val="22"/>
        </w:rPr>
        <w:t xml:space="preserve"> </w:t>
      </w:r>
      <w:r w:rsidR="00852979">
        <w:rPr>
          <w:szCs w:val="22"/>
        </w:rPr>
        <w:t xml:space="preserve">the </w:t>
      </w:r>
      <w:r w:rsidR="00896DC2">
        <w:rPr>
          <w:szCs w:val="22"/>
        </w:rPr>
        <w:t xml:space="preserve">IRMC </w:t>
      </w:r>
      <w:r w:rsidR="00852979">
        <w:rPr>
          <w:szCs w:val="22"/>
        </w:rPr>
        <w:t>project</w:t>
      </w:r>
      <w:r w:rsidR="00AD7245">
        <w:rPr>
          <w:szCs w:val="22"/>
        </w:rPr>
        <w:t xml:space="preserve"> </w:t>
      </w:r>
      <w:r w:rsidR="00AB7F32">
        <w:rPr>
          <w:szCs w:val="22"/>
        </w:rPr>
        <w:t xml:space="preserve">is </w:t>
      </w:r>
      <w:r w:rsidR="003D5A2B">
        <w:rPr>
          <w:szCs w:val="22"/>
        </w:rPr>
        <w:t xml:space="preserve">likely to </w:t>
      </w:r>
      <w:r w:rsidR="00A21323">
        <w:rPr>
          <w:szCs w:val="22"/>
        </w:rPr>
        <w:t xml:space="preserve">contribute to </w:t>
      </w:r>
      <w:r w:rsidR="006B54F6">
        <w:rPr>
          <w:szCs w:val="22"/>
        </w:rPr>
        <w:t>maintaining</w:t>
      </w:r>
      <w:r w:rsidR="00A21323">
        <w:rPr>
          <w:szCs w:val="22"/>
        </w:rPr>
        <w:t xml:space="preserve"> </w:t>
      </w:r>
      <w:r w:rsidR="00E63B62">
        <w:rPr>
          <w:szCs w:val="22"/>
        </w:rPr>
        <w:t>access</w:t>
      </w:r>
      <w:r w:rsidR="00683FD7">
        <w:rPr>
          <w:szCs w:val="22"/>
        </w:rPr>
        <w:t xml:space="preserve"> </w:t>
      </w:r>
      <w:r w:rsidR="00A21323">
        <w:rPr>
          <w:szCs w:val="22"/>
        </w:rPr>
        <w:t>to care</w:t>
      </w:r>
      <w:r w:rsidR="00A21323" w:rsidRPr="00726A25">
        <w:rPr>
          <w:szCs w:val="22"/>
        </w:rPr>
        <w:t xml:space="preserve">. </w:t>
      </w:r>
      <w:r w:rsidR="00CF6A85" w:rsidRPr="00726A25">
        <w:rPr>
          <w:szCs w:val="22"/>
        </w:rPr>
        <w:t>N</w:t>
      </w:r>
      <w:r w:rsidR="00683FD7" w:rsidRPr="00726A25">
        <w:rPr>
          <w:szCs w:val="22"/>
        </w:rPr>
        <w:t xml:space="preserve">o </w:t>
      </w:r>
      <w:r w:rsidR="00852979">
        <w:rPr>
          <w:szCs w:val="22"/>
        </w:rPr>
        <w:t>enduring</w:t>
      </w:r>
      <w:r w:rsidR="00A21323" w:rsidRPr="00726A25">
        <w:rPr>
          <w:szCs w:val="22"/>
        </w:rPr>
        <w:t xml:space="preserve"> </w:t>
      </w:r>
      <w:r w:rsidR="00CA3AA6" w:rsidRPr="00726A25">
        <w:rPr>
          <w:szCs w:val="22"/>
        </w:rPr>
        <w:t xml:space="preserve">negative </w:t>
      </w:r>
      <w:r w:rsidR="00767AA6" w:rsidRPr="00726A25">
        <w:rPr>
          <w:szCs w:val="22"/>
        </w:rPr>
        <w:t>health sys</w:t>
      </w:r>
      <w:r w:rsidR="004435A1" w:rsidRPr="00726A25">
        <w:rPr>
          <w:szCs w:val="22"/>
        </w:rPr>
        <w:t>t</w:t>
      </w:r>
      <w:r w:rsidR="00767AA6" w:rsidRPr="00726A25">
        <w:rPr>
          <w:szCs w:val="22"/>
        </w:rPr>
        <w:t>em effects</w:t>
      </w:r>
      <w:r w:rsidR="00CF6A85" w:rsidRPr="00726A25">
        <w:rPr>
          <w:szCs w:val="22"/>
        </w:rPr>
        <w:t xml:space="preserve"> are </w:t>
      </w:r>
      <w:r w:rsidR="000C6C6B">
        <w:rPr>
          <w:szCs w:val="22"/>
        </w:rPr>
        <w:t xml:space="preserve">expected or </w:t>
      </w:r>
      <w:r w:rsidR="00CF6A85" w:rsidRPr="00726A25">
        <w:rPr>
          <w:szCs w:val="22"/>
        </w:rPr>
        <w:t>likely</w:t>
      </w:r>
      <w:r w:rsidR="00767AA6" w:rsidRPr="00726A25">
        <w:rPr>
          <w:szCs w:val="22"/>
        </w:rPr>
        <w:t>.</w:t>
      </w:r>
      <w:r w:rsidR="00767AA6">
        <w:rPr>
          <w:szCs w:val="22"/>
        </w:rPr>
        <w:t xml:space="preserve"> </w:t>
      </w:r>
      <w:r w:rsidR="00C73F3D">
        <w:rPr>
          <w:szCs w:val="22"/>
        </w:rPr>
        <w:t xml:space="preserve"> </w:t>
      </w:r>
    </w:p>
    <w:p w14:paraId="2D4FDD09" w14:textId="4B3E5FDA" w:rsidR="007312AF" w:rsidRPr="00260ABC" w:rsidRDefault="007312AF" w:rsidP="007312AF">
      <w:pPr>
        <w:pStyle w:val="NormalWeb"/>
        <w:numPr>
          <w:ilvl w:val="0"/>
          <w:numId w:val="1"/>
        </w:numPr>
        <w:ind w:left="720"/>
        <w:rPr>
          <w:b/>
          <w:iCs/>
          <w:sz w:val="22"/>
          <w:szCs w:val="22"/>
        </w:rPr>
      </w:pPr>
      <w:r w:rsidRPr="00260ABC">
        <w:rPr>
          <w:b/>
          <w:iCs/>
          <w:sz w:val="22"/>
          <w:szCs w:val="22"/>
        </w:rPr>
        <w:t xml:space="preserve">  </w:t>
      </w:r>
      <w:proofErr w:type="gramStart"/>
      <w:r w:rsidRPr="00260ABC">
        <w:rPr>
          <w:b/>
          <w:iCs/>
          <w:sz w:val="22"/>
          <w:szCs w:val="22"/>
        </w:rPr>
        <w:t>Meet</w:t>
      </w:r>
      <w:proofErr w:type="gramEnd"/>
      <w:r w:rsidRPr="00260ABC">
        <w:rPr>
          <w:b/>
          <w:iCs/>
          <w:sz w:val="22"/>
          <w:szCs w:val="22"/>
        </w:rPr>
        <w:t xml:space="preserve"> </w:t>
      </w:r>
      <w:r w:rsidR="005C24A0">
        <w:rPr>
          <w:b/>
          <w:iCs/>
          <w:sz w:val="22"/>
          <w:szCs w:val="22"/>
        </w:rPr>
        <w:t xml:space="preserve">the </w:t>
      </w:r>
      <w:r w:rsidRPr="00260ABC">
        <w:rPr>
          <w:b/>
          <w:iCs/>
          <w:sz w:val="22"/>
          <w:szCs w:val="22"/>
        </w:rPr>
        <w:t xml:space="preserve">Needs of Residents </w:t>
      </w:r>
    </w:p>
    <w:p w14:paraId="6BDF5C7D" w14:textId="5CAFB291" w:rsidR="007312AF" w:rsidRDefault="006F56E0" w:rsidP="007312AF">
      <w:pPr>
        <w:pStyle w:val="NormalWeb"/>
        <w:ind w:left="720"/>
        <w:rPr>
          <w:sz w:val="22"/>
          <w:szCs w:val="22"/>
        </w:rPr>
      </w:pPr>
      <w:r>
        <w:rPr>
          <w:sz w:val="22"/>
          <w:szCs w:val="22"/>
        </w:rPr>
        <w:t xml:space="preserve">The diagnostic imaging </w:t>
      </w:r>
      <w:r w:rsidR="007312AF">
        <w:rPr>
          <w:sz w:val="22"/>
          <w:szCs w:val="22"/>
        </w:rPr>
        <w:t xml:space="preserve">needs of the </w:t>
      </w:r>
      <w:r w:rsidR="00767AA6">
        <w:rPr>
          <w:sz w:val="22"/>
          <w:szCs w:val="22"/>
        </w:rPr>
        <w:t xml:space="preserve">populations and </w:t>
      </w:r>
      <w:r w:rsidR="007312AF">
        <w:rPr>
          <w:sz w:val="22"/>
          <w:szCs w:val="22"/>
        </w:rPr>
        <w:t>communit</w:t>
      </w:r>
      <w:r w:rsidR="00184D87">
        <w:rPr>
          <w:sz w:val="22"/>
          <w:szCs w:val="22"/>
        </w:rPr>
        <w:t xml:space="preserve">ies </w:t>
      </w:r>
      <w:r w:rsidR="007A3C42">
        <w:rPr>
          <w:sz w:val="22"/>
          <w:szCs w:val="22"/>
        </w:rPr>
        <w:t>IRMC</w:t>
      </w:r>
      <w:r w:rsidR="00A21323">
        <w:rPr>
          <w:sz w:val="22"/>
          <w:szCs w:val="22"/>
        </w:rPr>
        <w:t xml:space="preserve"> serve</w:t>
      </w:r>
      <w:r w:rsidR="00C97386">
        <w:rPr>
          <w:sz w:val="22"/>
          <w:szCs w:val="22"/>
        </w:rPr>
        <w:t>s</w:t>
      </w:r>
      <w:r w:rsidR="00852979">
        <w:rPr>
          <w:sz w:val="22"/>
          <w:szCs w:val="22"/>
        </w:rPr>
        <w:t>, and propos</w:t>
      </w:r>
      <w:r w:rsidR="00ED3217">
        <w:rPr>
          <w:sz w:val="22"/>
          <w:szCs w:val="22"/>
        </w:rPr>
        <w:t>e</w:t>
      </w:r>
      <w:r w:rsidR="00E9736B">
        <w:rPr>
          <w:sz w:val="22"/>
          <w:szCs w:val="22"/>
        </w:rPr>
        <w:t>s</w:t>
      </w:r>
      <w:r w:rsidR="00852979">
        <w:rPr>
          <w:sz w:val="22"/>
          <w:szCs w:val="22"/>
        </w:rPr>
        <w:t xml:space="preserve"> to serve, </w:t>
      </w:r>
      <w:r w:rsidR="00184D87">
        <w:rPr>
          <w:sz w:val="22"/>
          <w:szCs w:val="22"/>
        </w:rPr>
        <w:t xml:space="preserve">are </w:t>
      </w:r>
      <w:r w:rsidR="007312AF">
        <w:rPr>
          <w:sz w:val="22"/>
          <w:szCs w:val="22"/>
        </w:rPr>
        <w:t>being met by existing service providers</w:t>
      </w:r>
      <w:r w:rsidR="008749ED">
        <w:rPr>
          <w:sz w:val="22"/>
          <w:szCs w:val="22"/>
        </w:rPr>
        <w:t>, including</w:t>
      </w:r>
      <w:r w:rsidR="002B2E90">
        <w:rPr>
          <w:sz w:val="22"/>
          <w:szCs w:val="22"/>
        </w:rPr>
        <w:t xml:space="preserve"> </w:t>
      </w:r>
      <w:r w:rsidR="00852979">
        <w:rPr>
          <w:sz w:val="22"/>
          <w:szCs w:val="22"/>
        </w:rPr>
        <w:t>IRMC</w:t>
      </w:r>
      <w:r w:rsidR="00E9736B">
        <w:rPr>
          <w:sz w:val="22"/>
          <w:szCs w:val="22"/>
        </w:rPr>
        <w:t>.</w:t>
      </w:r>
      <w:r w:rsidR="00726A25">
        <w:rPr>
          <w:sz w:val="22"/>
          <w:szCs w:val="22"/>
        </w:rPr>
        <w:t xml:space="preserve"> </w:t>
      </w:r>
      <w:r w:rsidR="006C511C">
        <w:rPr>
          <w:sz w:val="22"/>
          <w:szCs w:val="22"/>
        </w:rPr>
        <w:t xml:space="preserve">The </w:t>
      </w:r>
      <w:r w:rsidR="00852979">
        <w:rPr>
          <w:sz w:val="22"/>
          <w:szCs w:val="22"/>
        </w:rPr>
        <w:t xml:space="preserve">project would </w:t>
      </w:r>
      <w:r w:rsidR="003E7EBC">
        <w:rPr>
          <w:sz w:val="22"/>
          <w:szCs w:val="22"/>
        </w:rPr>
        <w:t xml:space="preserve">not </w:t>
      </w:r>
      <w:r w:rsidR="006C511C">
        <w:rPr>
          <w:sz w:val="22"/>
          <w:szCs w:val="22"/>
        </w:rPr>
        <w:t xml:space="preserve">change </w:t>
      </w:r>
      <w:r w:rsidR="003A1604">
        <w:rPr>
          <w:sz w:val="22"/>
          <w:szCs w:val="22"/>
        </w:rPr>
        <w:t xml:space="preserve">local </w:t>
      </w:r>
      <w:r w:rsidR="00852979">
        <w:rPr>
          <w:sz w:val="22"/>
          <w:szCs w:val="22"/>
        </w:rPr>
        <w:t xml:space="preserve">market </w:t>
      </w:r>
      <w:r w:rsidR="00BB24B4">
        <w:rPr>
          <w:sz w:val="22"/>
          <w:szCs w:val="22"/>
        </w:rPr>
        <w:t>dynamics noticeably</w:t>
      </w:r>
      <w:r w:rsidR="00852979">
        <w:rPr>
          <w:sz w:val="22"/>
          <w:szCs w:val="22"/>
        </w:rPr>
        <w:t>.</w:t>
      </w:r>
    </w:p>
    <w:p w14:paraId="1A240CAF" w14:textId="77777777" w:rsidR="008F2EC1" w:rsidRDefault="008F2EC1" w:rsidP="007312AF">
      <w:pPr>
        <w:pStyle w:val="NormalWeb"/>
        <w:ind w:left="720"/>
        <w:rPr>
          <w:sz w:val="22"/>
          <w:szCs w:val="22"/>
        </w:rPr>
      </w:pPr>
    </w:p>
    <w:p w14:paraId="72EC066B" w14:textId="77777777" w:rsidR="007312AF" w:rsidRPr="004246A6" w:rsidRDefault="007312AF" w:rsidP="007312AF">
      <w:pPr>
        <w:pStyle w:val="NormalWeb"/>
        <w:numPr>
          <w:ilvl w:val="0"/>
          <w:numId w:val="1"/>
        </w:numPr>
        <w:ind w:left="720"/>
        <w:rPr>
          <w:b/>
          <w:sz w:val="22"/>
          <w:szCs w:val="22"/>
        </w:rPr>
      </w:pPr>
      <w:r w:rsidRPr="004246A6">
        <w:rPr>
          <w:b/>
          <w:iCs/>
          <w:sz w:val="22"/>
          <w:szCs w:val="22"/>
        </w:rPr>
        <w:lastRenderedPageBreak/>
        <w:t xml:space="preserve">   Consistency with Virginia State Medical Facilities Plan (SMFP)</w:t>
      </w:r>
    </w:p>
    <w:p w14:paraId="63BF1CFF" w14:textId="1A32EDC9" w:rsidR="000C7A52" w:rsidRPr="00051728" w:rsidRDefault="00F2007A" w:rsidP="000561B1">
      <w:pPr>
        <w:pStyle w:val="NormalWeb"/>
        <w:ind w:left="720"/>
        <w:rPr>
          <w:iCs/>
          <w:sz w:val="22"/>
          <w:szCs w:val="22"/>
        </w:rPr>
      </w:pPr>
      <w:r w:rsidRPr="00051728">
        <w:rPr>
          <w:iCs/>
          <w:sz w:val="22"/>
          <w:szCs w:val="22"/>
        </w:rPr>
        <w:t xml:space="preserve">The proposal is not consistent with the </w:t>
      </w:r>
      <w:r w:rsidR="00B5127C" w:rsidRPr="00051728">
        <w:rPr>
          <w:iCs/>
          <w:sz w:val="22"/>
          <w:szCs w:val="22"/>
        </w:rPr>
        <w:t xml:space="preserve">public need service volume standard of the Virginia SMFP. </w:t>
      </w:r>
      <w:r w:rsidR="00304CB4">
        <w:rPr>
          <w:iCs/>
          <w:sz w:val="22"/>
          <w:szCs w:val="22"/>
        </w:rPr>
        <w:t xml:space="preserve">Under the applicable </w:t>
      </w:r>
      <w:r w:rsidR="00C61E9D">
        <w:rPr>
          <w:iCs/>
          <w:sz w:val="22"/>
          <w:szCs w:val="22"/>
        </w:rPr>
        <w:t xml:space="preserve">planning </w:t>
      </w:r>
      <w:r w:rsidR="00B84832">
        <w:rPr>
          <w:iCs/>
          <w:sz w:val="22"/>
          <w:szCs w:val="22"/>
        </w:rPr>
        <w:t>guidance</w:t>
      </w:r>
      <w:r w:rsidR="00C61E9D">
        <w:rPr>
          <w:iCs/>
          <w:sz w:val="22"/>
          <w:szCs w:val="22"/>
        </w:rPr>
        <w:t xml:space="preserve">, </w:t>
      </w:r>
      <w:r w:rsidR="00B84832">
        <w:rPr>
          <w:iCs/>
          <w:sz w:val="22"/>
          <w:szCs w:val="22"/>
        </w:rPr>
        <w:t>t</w:t>
      </w:r>
      <w:r w:rsidR="000561B1" w:rsidRPr="00051728">
        <w:rPr>
          <w:iCs/>
          <w:sz w:val="22"/>
          <w:szCs w:val="22"/>
        </w:rPr>
        <w:t>here is no</w:t>
      </w:r>
      <w:r w:rsidR="00CF0C3B" w:rsidRPr="00051728">
        <w:rPr>
          <w:iCs/>
          <w:sz w:val="22"/>
          <w:szCs w:val="22"/>
        </w:rPr>
        <w:t xml:space="preserve"> region</w:t>
      </w:r>
      <w:r w:rsidR="009F158D" w:rsidRPr="00051728">
        <w:rPr>
          <w:iCs/>
          <w:sz w:val="22"/>
          <w:szCs w:val="22"/>
        </w:rPr>
        <w:t xml:space="preserve"> wide </w:t>
      </w:r>
      <w:r w:rsidR="00CF0C3B" w:rsidRPr="00051728">
        <w:rPr>
          <w:iCs/>
          <w:sz w:val="22"/>
          <w:szCs w:val="22"/>
        </w:rPr>
        <w:t>need for additional MRI services</w:t>
      </w:r>
      <w:r w:rsidR="008403CA" w:rsidRPr="00051728">
        <w:rPr>
          <w:iCs/>
          <w:sz w:val="22"/>
          <w:szCs w:val="22"/>
        </w:rPr>
        <w:t xml:space="preserve"> or MRI scanners. </w:t>
      </w:r>
    </w:p>
    <w:p w14:paraId="56C6A963" w14:textId="08FA18AA" w:rsidR="006B54F6" w:rsidRDefault="000C6724" w:rsidP="007312AF">
      <w:pPr>
        <w:pStyle w:val="NormalWeb"/>
        <w:ind w:left="720"/>
        <w:rPr>
          <w:iCs/>
          <w:sz w:val="22"/>
          <w:szCs w:val="22"/>
        </w:rPr>
      </w:pPr>
      <w:r>
        <w:rPr>
          <w:iCs/>
          <w:sz w:val="22"/>
          <w:szCs w:val="22"/>
        </w:rPr>
        <w:t xml:space="preserve">IRMC argues that additional capacity is </w:t>
      </w:r>
      <w:r w:rsidR="003D5E1C">
        <w:rPr>
          <w:iCs/>
          <w:sz w:val="22"/>
          <w:szCs w:val="22"/>
        </w:rPr>
        <w:t>necessary because it</w:t>
      </w:r>
      <w:r w:rsidR="00C24D30">
        <w:rPr>
          <w:iCs/>
          <w:sz w:val="22"/>
          <w:szCs w:val="22"/>
        </w:rPr>
        <w:t xml:space="preserve">s services are being used </w:t>
      </w:r>
      <w:r w:rsidR="00F618B0">
        <w:rPr>
          <w:iCs/>
          <w:sz w:val="22"/>
          <w:szCs w:val="22"/>
        </w:rPr>
        <w:t xml:space="preserve">to capacity, demand is increasing, and there is no unused capacity </w:t>
      </w:r>
      <w:r w:rsidR="001C1927">
        <w:rPr>
          <w:iCs/>
          <w:sz w:val="22"/>
          <w:szCs w:val="22"/>
        </w:rPr>
        <w:t xml:space="preserve">elsewhere </w:t>
      </w:r>
      <w:r w:rsidR="002C3C11">
        <w:rPr>
          <w:iCs/>
          <w:sz w:val="22"/>
          <w:szCs w:val="22"/>
        </w:rPr>
        <w:t>in the regi</w:t>
      </w:r>
      <w:r w:rsidR="006A29F6">
        <w:rPr>
          <w:iCs/>
          <w:sz w:val="22"/>
          <w:szCs w:val="22"/>
        </w:rPr>
        <w:t xml:space="preserve">on </w:t>
      </w:r>
      <w:r w:rsidR="00324816">
        <w:rPr>
          <w:iCs/>
          <w:sz w:val="22"/>
          <w:szCs w:val="22"/>
        </w:rPr>
        <w:t>that can be used</w:t>
      </w:r>
      <w:r w:rsidR="00E1160A">
        <w:rPr>
          <w:iCs/>
          <w:sz w:val="22"/>
          <w:szCs w:val="22"/>
        </w:rPr>
        <w:t>, or otherwise relied upon,</w:t>
      </w:r>
      <w:r w:rsidR="00324816">
        <w:rPr>
          <w:iCs/>
          <w:sz w:val="22"/>
          <w:szCs w:val="22"/>
        </w:rPr>
        <w:t xml:space="preserve"> to </w:t>
      </w:r>
      <w:r w:rsidR="003D00F8">
        <w:rPr>
          <w:iCs/>
          <w:sz w:val="22"/>
          <w:szCs w:val="22"/>
        </w:rPr>
        <w:t>meet</w:t>
      </w:r>
      <w:r w:rsidR="00324816">
        <w:rPr>
          <w:iCs/>
          <w:sz w:val="22"/>
          <w:szCs w:val="22"/>
        </w:rPr>
        <w:t xml:space="preserve"> </w:t>
      </w:r>
      <w:r w:rsidR="006003B2">
        <w:rPr>
          <w:iCs/>
          <w:sz w:val="22"/>
          <w:szCs w:val="22"/>
        </w:rPr>
        <w:t>increasing demand at IRMC services.</w:t>
      </w:r>
    </w:p>
    <w:p w14:paraId="6117BFB6" w14:textId="77777777" w:rsidR="007312AF" w:rsidRPr="004246A6" w:rsidRDefault="007312AF" w:rsidP="007312AF">
      <w:pPr>
        <w:pStyle w:val="NormalWeb"/>
        <w:numPr>
          <w:ilvl w:val="0"/>
          <w:numId w:val="10"/>
        </w:numPr>
        <w:ind w:left="1080"/>
        <w:rPr>
          <w:b/>
          <w:iCs/>
          <w:sz w:val="22"/>
          <w:szCs w:val="22"/>
        </w:rPr>
      </w:pPr>
      <w:r w:rsidRPr="004246A6">
        <w:rPr>
          <w:b/>
          <w:iCs/>
          <w:sz w:val="22"/>
          <w:szCs w:val="22"/>
        </w:rPr>
        <w:t xml:space="preserve">Beneficial Institutional Competition while Improving Access to Essential Care </w:t>
      </w:r>
    </w:p>
    <w:p w14:paraId="67228A4C" w14:textId="06848996" w:rsidR="00752582" w:rsidRDefault="006F56E0" w:rsidP="00514F4B">
      <w:pPr>
        <w:pStyle w:val="NormalWeb"/>
        <w:ind w:left="720"/>
        <w:rPr>
          <w:sz w:val="22"/>
          <w:szCs w:val="22"/>
        </w:rPr>
      </w:pPr>
      <w:r w:rsidRPr="00A409FC">
        <w:rPr>
          <w:sz w:val="22"/>
          <w:szCs w:val="22"/>
        </w:rPr>
        <w:t>The pro</w:t>
      </w:r>
      <w:r w:rsidR="0010765B">
        <w:rPr>
          <w:sz w:val="22"/>
          <w:szCs w:val="22"/>
        </w:rPr>
        <w:t xml:space="preserve">posal is </w:t>
      </w:r>
      <w:r w:rsidR="009F6414" w:rsidRPr="00A409FC">
        <w:rPr>
          <w:sz w:val="22"/>
          <w:szCs w:val="22"/>
        </w:rPr>
        <w:t xml:space="preserve">from </w:t>
      </w:r>
      <w:r w:rsidR="0010765B">
        <w:rPr>
          <w:sz w:val="22"/>
          <w:szCs w:val="22"/>
        </w:rPr>
        <w:t xml:space="preserve">an </w:t>
      </w:r>
      <w:r w:rsidRPr="00A409FC">
        <w:rPr>
          <w:sz w:val="22"/>
          <w:szCs w:val="22"/>
        </w:rPr>
        <w:t>existing</w:t>
      </w:r>
      <w:r w:rsidR="009F6414" w:rsidRPr="00A409FC">
        <w:rPr>
          <w:sz w:val="22"/>
          <w:szCs w:val="22"/>
        </w:rPr>
        <w:t xml:space="preserve"> MRI </w:t>
      </w:r>
      <w:r w:rsidRPr="00A409FC">
        <w:rPr>
          <w:sz w:val="22"/>
          <w:szCs w:val="22"/>
        </w:rPr>
        <w:t>service</w:t>
      </w:r>
      <w:r w:rsidR="0010765B">
        <w:rPr>
          <w:sz w:val="22"/>
          <w:szCs w:val="22"/>
        </w:rPr>
        <w:t xml:space="preserve"> provider</w:t>
      </w:r>
      <w:r w:rsidR="00330093">
        <w:rPr>
          <w:sz w:val="22"/>
          <w:szCs w:val="22"/>
        </w:rPr>
        <w:t xml:space="preserve"> that</w:t>
      </w:r>
      <w:r w:rsidR="00767AA6" w:rsidRPr="00A409FC">
        <w:rPr>
          <w:sz w:val="22"/>
          <w:szCs w:val="22"/>
        </w:rPr>
        <w:t xml:space="preserve"> compete</w:t>
      </w:r>
      <w:r w:rsidR="0010765B">
        <w:rPr>
          <w:sz w:val="22"/>
          <w:szCs w:val="22"/>
        </w:rPr>
        <w:t>s</w:t>
      </w:r>
      <w:r w:rsidRPr="00A409FC">
        <w:rPr>
          <w:sz w:val="22"/>
          <w:szCs w:val="22"/>
        </w:rPr>
        <w:t xml:space="preserve"> regularly with other service providers</w:t>
      </w:r>
      <w:r w:rsidR="006647D1">
        <w:rPr>
          <w:sz w:val="22"/>
          <w:szCs w:val="22"/>
        </w:rPr>
        <w:t xml:space="preserve">. No price competition is </w:t>
      </w:r>
      <w:r w:rsidR="00AC468A">
        <w:rPr>
          <w:sz w:val="22"/>
          <w:szCs w:val="22"/>
        </w:rPr>
        <w:t xml:space="preserve">suggested or </w:t>
      </w:r>
      <w:r w:rsidR="006647D1">
        <w:rPr>
          <w:sz w:val="22"/>
          <w:szCs w:val="22"/>
        </w:rPr>
        <w:t xml:space="preserve">anticipated. </w:t>
      </w:r>
      <w:r w:rsidR="0010765B">
        <w:rPr>
          <w:sz w:val="22"/>
          <w:szCs w:val="22"/>
        </w:rPr>
        <w:t>P</w:t>
      </w:r>
      <w:r w:rsidR="006647D1">
        <w:rPr>
          <w:sz w:val="22"/>
          <w:szCs w:val="22"/>
        </w:rPr>
        <w:t xml:space="preserve">hysical and economic access to MRI services would not be changed appreciably. Arguably, </w:t>
      </w:r>
      <w:r w:rsidR="00AF301D">
        <w:rPr>
          <w:sz w:val="22"/>
          <w:szCs w:val="22"/>
        </w:rPr>
        <w:t xml:space="preserve">the new service proposed </w:t>
      </w:r>
      <w:r w:rsidR="006647D1">
        <w:rPr>
          <w:sz w:val="22"/>
          <w:szCs w:val="22"/>
        </w:rPr>
        <w:t>would help maintain convenient access to MRI scanning.</w:t>
      </w:r>
    </w:p>
    <w:p w14:paraId="7F5BC985" w14:textId="534B85C0" w:rsidR="007312AF" w:rsidRPr="004246A6" w:rsidRDefault="00887D56" w:rsidP="00514F4B">
      <w:pPr>
        <w:pStyle w:val="NormalWeb"/>
        <w:ind w:left="720"/>
        <w:rPr>
          <w:b/>
          <w:iCs/>
          <w:sz w:val="22"/>
          <w:szCs w:val="22"/>
        </w:rPr>
      </w:pPr>
      <w:r w:rsidRPr="00887D56">
        <w:rPr>
          <w:b/>
          <w:sz w:val="22"/>
          <w:szCs w:val="22"/>
        </w:rPr>
        <w:t xml:space="preserve">5.  </w:t>
      </w:r>
      <w:r w:rsidR="006003B2">
        <w:rPr>
          <w:b/>
          <w:sz w:val="22"/>
          <w:szCs w:val="22"/>
        </w:rPr>
        <w:t xml:space="preserve"> </w:t>
      </w:r>
      <w:r w:rsidR="007312AF" w:rsidRPr="00887D56">
        <w:rPr>
          <w:b/>
          <w:iCs/>
          <w:sz w:val="22"/>
          <w:szCs w:val="22"/>
        </w:rPr>
        <w:t>Relationship</w:t>
      </w:r>
      <w:r w:rsidR="007312AF" w:rsidRPr="004246A6">
        <w:rPr>
          <w:b/>
          <w:iCs/>
          <w:sz w:val="22"/>
          <w:szCs w:val="22"/>
        </w:rPr>
        <w:t xml:space="preserve"> to Existing Health Care System</w:t>
      </w:r>
    </w:p>
    <w:p w14:paraId="17A3EED9" w14:textId="40CA3DEC" w:rsidR="00473D82" w:rsidRDefault="00580253" w:rsidP="006640E6">
      <w:pPr>
        <w:ind w:left="720"/>
        <w:rPr>
          <w:sz w:val="22"/>
        </w:rPr>
      </w:pPr>
      <w:r>
        <w:rPr>
          <w:sz w:val="22"/>
        </w:rPr>
        <w:t xml:space="preserve">No </w:t>
      </w:r>
      <w:r w:rsidR="00583183">
        <w:rPr>
          <w:sz w:val="22"/>
        </w:rPr>
        <w:t xml:space="preserve">significant </w:t>
      </w:r>
      <w:r w:rsidR="008749ED">
        <w:rPr>
          <w:sz w:val="22"/>
        </w:rPr>
        <w:t>health system effects</w:t>
      </w:r>
      <w:r>
        <w:rPr>
          <w:sz w:val="22"/>
        </w:rPr>
        <w:t xml:space="preserve"> are likely. The </w:t>
      </w:r>
      <w:r w:rsidR="00AC468A">
        <w:rPr>
          <w:sz w:val="22"/>
        </w:rPr>
        <w:t>IRMC proposal</w:t>
      </w:r>
      <w:r w:rsidR="002242AD">
        <w:rPr>
          <w:sz w:val="22"/>
          <w:szCs w:val="22"/>
        </w:rPr>
        <w:t xml:space="preserve"> </w:t>
      </w:r>
      <w:r w:rsidR="002B2E90">
        <w:rPr>
          <w:sz w:val="22"/>
        </w:rPr>
        <w:t>should permit more efficient operations</w:t>
      </w:r>
      <w:r w:rsidR="00BB24B4">
        <w:rPr>
          <w:sz w:val="22"/>
        </w:rPr>
        <w:t xml:space="preserve"> within IRMC but </w:t>
      </w:r>
      <w:r w:rsidR="00473D82">
        <w:rPr>
          <w:sz w:val="22"/>
        </w:rPr>
        <w:t xml:space="preserve">is not </w:t>
      </w:r>
      <w:r w:rsidR="002B2E90">
        <w:rPr>
          <w:sz w:val="22"/>
        </w:rPr>
        <w:t xml:space="preserve">likely </w:t>
      </w:r>
      <w:r>
        <w:rPr>
          <w:sz w:val="22"/>
        </w:rPr>
        <w:t xml:space="preserve">to affect demand </w:t>
      </w:r>
      <w:r w:rsidR="005C6D10">
        <w:rPr>
          <w:sz w:val="22"/>
        </w:rPr>
        <w:t xml:space="preserve">or operations </w:t>
      </w:r>
      <w:r>
        <w:rPr>
          <w:sz w:val="22"/>
        </w:rPr>
        <w:t>at other MRI services.</w:t>
      </w:r>
      <w:r w:rsidR="00583183">
        <w:rPr>
          <w:sz w:val="22"/>
        </w:rPr>
        <w:t xml:space="preserve"> </w:t>
      </w:r>
    </w:p>
    <w:p w14:paraId="10E43E08" w14:textId="0010CE9D" w:rsidR="007312AF" w:rsidRPr="004246A6" w:rsidRDefault="00887D56" w:rsidP="00887D56">
      <w:pPr>
        <w:pStyle w:val="NormalWeb"/>
        <w:ind w:firstLine="720"/>
        <w:rPr>
          <w:b/>
          <w:iCs/>
          <w:sz w:val="22"/>
          <w:szCs w:val="22"/>
        </w:rPr>
      </w:pPr>
      <w:r>
        <w:rPr>
          <w:b/>
          <w:iCs/>
          <w:sz w:val="22"/>
          <w:szCs w:val="22"/>
        </w:rPr>
        <w:t xml:space="preserve">6.  </w:t>
      </w:r>
      <w:r w:rsidR="002242AD">
        <w:rPr>
          <w:b/>
          <w:iCs/>
          <w:sz w:val="22"/>
          <w:szCs w:val="22"/>
        </w:rPr>
        <w:t xml:space="preserve"> </w:t>
      </w:r>
      <w:r w:rsidR="007312AF">
        <w:rPr>
          <w:b/>
          <w:iCs/>
          <w:sz w:val="22"/>
          <w:szCs w:val="22"/>
        </w:rPr>
        <w:t>E</w:t>
      </w:r>
      <w:r w:rsidR="007312AF" w:rsidRPr="004246A6">
        <w:rPr>
          <w:b/>
          <w:iCs/>
          <w:sz w:val="22"/>
          <w:szCs w:val="22"/>
        </w:rPr>
        <w:t>conomic, Financial Feasibility</w:t>
      </w:r>
    </w:p>
    <w:p w14:paraId="1F2C7A79" w14:textId="598D9700" w:rsidR="007312AF" w:rsidRDefault="007312AF" w:rsidP="007312AF">
      <w:pPr>
        <w:pStyle w:val="NormalWeb"/>
        <w:ind w:left="720"/>
        <w:rPr>
          <w:iCs/>
          <w:sz w:val="22"/>
          <w:szCs w:val="22"/>
        </w:rPr>
      </w:pPr>
      <w:r w:rsidRPr="004246A6">
        <w:rPr>
          <w:iCs/>
          <w:sz w:val="22"/>
          <w:szCs w:val="22"/>
        </w:rPr>
        <w:t>The capital outlay</w:t>
      </w:r>
      <w:r w:rsidR="00C848D9">
        <w:rPr>
          <w:iCs/>
          <w:sz w:val="22"/>
          <w:szCs w:val="22"/>
        </w:rPr>
        <w:t xml:space="preserve"> </w:t>
      </w:r>
      <w:r>
        <w:rPr>
          <w:iCs/>
          <w:sz w:val="22"/>
          <w:szCs w:val="22"/>
        </w:rPr>
        <w:t>proposed</w:t>
      </w:r>
      <w:r w:rsidR="006647D1">
        <w:rPr>
          <w:iCs/>
          <w:sz w:val="22"/>
          <w:szCs w:val="22"/>
        </w:rPr>
        <w:t xml:space="preserve"> </w:t>
      </w:r>
      <w:r w:rsidR="0080252F">
        <w:rPr>
          <w:iCs/>
          <w:sz w:val="22"/>
          <w:szCs w:val="22"/>
        </w:rPr>
        <w:t xml:space="preserve">is </w:t>
      </w:r>
      <w:r w:rsidR="006640E6">
        <w:rPr>
          <w:iCs/>
          <w:sz w:val="22"/>
          <w:szCs w:val="22"/>
        </w:rPr>
        <w:t>h</w:t>
      </w:r>
      <w:r w:rsidR="005D2BFF">
        <w:rPr>
          <w:iCs/>
          <w:sz w:val="22"/>
          <w:szCs w:val="22"/>
        </w:rPr>
        <w:t>igh, but w</w:t>
      </w:r>
      <w:r w:rsidR="00514F4B">
        <w:rPr>
          <w:iCs/>
          <w:sz w:val="22"/>
          <w:szCs w:val="22"/>
        </w:rPr>
        <w:t xml:space="preserve">ithin the range commonly seen </w:t>
      </w:r>
      <w:r w:rsidR="00990AEF">
        <w:rPr>
          <w:iCs/>
          <w:sz w:val="22"/>
          <w:szCs w:val="22"/>
        </w:rPr>
        <w:t xml:space="preserve">for </w:t>
      </w:r>
      <w:r w:rsidR="00C848D9">
        <w:rPr>
          <w:iCs/>
          <w:sz w:val="22"/>
          <w:szCs w:val="22"/>
        </w:rPr>
        <w:t>MRI</w:t>
      </w:r>
      <w:r w:rsidR="00990AEF">
        <w:rPr>
          <w:iCs/>
          <w:sz w:val="22"/>
          <w:szCs w:val="22"/>
        </w:rPr>
        <w:t xml:space="preserve"> projec</w:t>
      </w:r>
      <w:r w:rsidR="00580253">
        <w:rPr>
          <w:iCs/>
          <w:sz w:val="22"/>
          <w:szCs w:val="22"/>
        </w:rPr>
        <w:t>t</w:t>
      </w:r>
      <w:r w:rsidR="003C1D7F">
        <w:rPr>
          <w:iCs/>
          <w:sz w:val="22"/>
          <w:szCs w:val="22"/>
        </w:rPr>
        <w:t>s</w:t>
      </w:r>
      <w:r w:rsidR="00580253">
        <w:rPr>
          <w:iCs/>
          <w:sz w:val="22"/>
          <w:szCs w:val="22"/>
        </w:rPr>
        <w:t>.</w:t>
      </w:r>
      <w:r w:rsidR="00990AEF">
        <w:rPr>
          <w:iCs/>
          <w:sz w:val="22"/>
          <w:szCs w:val="22"/>
        </w:rPr>
        <w:t xml:space="preserve"> </w:t>
      </w:r>
      <w:r w:rsidR="005D2BFF">
        <w:rPr>
          <w:iCs/>
          <w:sz w:val="22"/>
          <w:szCs w:val="22"/>
        </w:rPr>
        <w:t>It is</w:t>
      </w:r>
      <w:r w:rsidR="00583183">
        <w:rPr>
          <w:iCs/>
          <w:sz w:val="22"/>
          <w:szCs w:val="22"/>
        </w:rPr>
        <w:t xml:space="preserve"> financially</w:t>
      </w:r>
      <w:r>
        <w:rPr>
          <w:iCs/>
          <w:sz w:val="22"/>
          <w:szCs w:val="22"/>
        </w:rPr>
        <w:t xml:space="preserve"> feasible and</w:t>
      </w:r>
      <w:r w:rsidR="005D2BFF">
        <w:rPr>
          <w:iCs/>
          <w:sz w:val="22"/>
          <w:szCs w:val="22"/>
        </w:rPr>
        <w:t xml:space="preserve"> is</w:t>
      </w:r>
      <w:r w:rsidR="001E53C4">
        <w:rPr>
          <w:iCs/>
          <w:sz w:val="22"/>
          <w:szCs w:val="22"/>
        </w:rPr>
        <w:t xml:space="preserve"> </w:t>
      </w:r>
      <w:r w:rsidR="005C6D10">
        <w:rPr>
          <w:iCs/>
          <w:sz w:val="22"/>
          <w:szCs w:val="22"/>
        </w:rPr>
        <w:t>expected</w:t>
      </w:r>
      <w:r w:rsidR="00514F4B">
        <w:rPr>
          <w:iCs/>
          <w:sz w:val="22"/>
          <w:szCs w:val="22"/>
        </w:rPr>
        <w:t xml:space="preserve"> to </w:t>
      </w:r>
      <w:r w:rsidR="00887D56">
        <w:rPr>
          <w:iCs/>
          <w:sz w:val="22"/>
          <w:szCs w:val="22"/>
        </w:rPr>
        <w:t xml:space="preserve">generate substantial </w:t>
      </w:r>
      <w:r w:rsidR="003D5A2B">
        <w:rPr>
          <w:iCs/>
          <w:sz w:val="22"/>
          <w:szCs w:val="22"/>
        </w:rPr>
        <w:t>operating profits</w:t>
      </w:r>
      <w:r w:rsidR="00657476">
        <w:rPr>
          <w:iCs/>
          <w:sz w:val="22"/>
          <w:szCs w:val="22"/>
        </w:rPr>
        <w:t xml:space="preserve">. The implicit return on investment is </w:t>
      </w:r>
      <w:r w:rsidR="002E0564">
        <w:rPr>
          <w:iCs/>
          <w:sz w:val="22"/>
          <w:szCs w:val="22"/>
        </w:rPr>
        <w:t>high</w:t>
      </w:r>
      <w:r>
        <w:rPr>
          <w:iCs/>
          <w:sz w:val="22"/>
          <w:szCs w:val="22"/>
        </w:rPr>
        <w:t xml:space="preserve">. </w:t>
      </w:r>
      <w:r w:rsidR="006B54F6">
        <w:rPr>
          <w:iCs/>
          <w:sz w:val="22"/>
          <w:szCs w:val="22"/>
        </w:rPr>
        <w:t xml:space="preserve">The </w:t>
      </w:r>
      <w:proofErr w:type="gramStart"/>
      <w:r w:rsidR="006B54F6" w:rsidRPr="006B54F6">
        <w:rPr>
          <w:i/>
          <w:sz w:val="22"/>
          <w:szCs w:val="22"/>
        </w:rPr>
        <w:t>pro forma</w:t>
      </w:r>
      <w:proofErr w:type="gramEnd"/>
      <w:r w:rsidR="006B54F6">
        <w:rPr>
          <w:iCs/>
          <w:sz w:val="22"/>
          <w:szCs w:val="22"/>
        </w:rPr>
        <w:t xml:space="preserve"> budget</w:t>
      </w:r>
      <w:r w:rsidR="002242AD">
        <w:rPr>
          <w:iCs/>
          <w:sz w:val="22"/>
          <w:szCs w:val="22"/>
        </w:rPr>
        <w:t xml:space="preserve"> </w:t>
      </w:r>
      <w:r w:rsidR="00051728">
        <w:rPr>
          <w:iCs/>
          <w:sz w:val="22"/>
          <w:szCs w:val="22"/>
        </w:rPr>
        <w:t>quantifies</w:t>
      </w:r>
      <w:r w:rsidR="006B54F6">
        <w:rPr>
          <w:iCs/>
          <w:sz w:val="22"/>
          <w:szCs w:val="22"/>
        </w:rPr>
        <w:t xml:space="preserve"> these expectations.</w:t>
      </w:r>
    </w:p>
    <w:p w14:paraId="086324F7" w14:textId="77D1D2E2" w:rsidR="007312AF" w:rsidRPr="004246A6" w:rsidRDefault="007312AF" w:rsidP="007312AF">
      <w:pPr>
        <w:pStyle w:val="NormalWeb"/>
        <w:ind w:left="720"/>
        <w:rPr>
          <w:b/>
          <w:iCs/>
          <w:sz w:val="22"/>
          <w:szCs w:val="22"/>
        </w:rPr>
      </w:pPr>
      <w:r w:rsidRPr="004246A6">
        <w:rPr>
          <w:b/>
          <w:iCs/>
          <w:sz w:val="22"/>
          <w:szCs w:val="22"/>
        </w:rPr>
        <w:t xml:space="preserve">7. </w:t>
      </w:r>
      <w:r w:rsidR="00F2007A">
        <w:rPr>
          <w:b/>
          <w:iCs/>
          <w:sz w:val="22"/>
          <w:szCs w:val="22"/>
        </w:rPr>
        <w:t xml:space="preserve"> </w:t>
      </w:r>
      <w:r w:rsidRPr="004246A6">
        <w:rPr>
          <w:b/>
          <w:iCs/>
          <w:sz w:val="22"/>
          <w:szCs w:val="22"/>
        </w:rPr>
        <w:t xml:space="preserve"> Financial, Technological Innovations </w:t>
      </w:r>
    </w:p>
    <w:p w14:paraId="5E8DC343" w14:textId="301B1EC6" w:rsidR="008749ED" w:rsidRDefault="00316573" w:rsidP="007312AF">
      <w:pPr>
        <w:pStyle w:val="NormalWeb"/>
        <w:ind w:left="720"/>
        <w:rPr>
          <w:sz w:val="22"/>
          <w:szCs w:val="22"/>
        </w:rPr>
      </w:pPr>
      <w:r>
        <w:rPr>
          <w:sz w:val="22"/>
          <w:szCs w:val="22"/>
        </w:rPr>
        <w:t>The p</w:t>
      </w:r>
      <w:r w:rsidR="00C848D9">
        <w:rPr>
          <w:sz w:val="22"/>
          <w:szCs w:val="22"/>
        </w:rPr>
        <w:t>roject</w:t>
      </w:r>
      <w:r>
        <w:rPr>
          <w:sz w:val="22"/>
          <w:szCs w:val="22"/>
        </w:rPr>
        <w:t xml:space="preserve"> does not </w:t>
      </w:r>
      <w:r w:rsidR="00C848D9">
        <w:rPr>
          <w:sz w:val="22"/>
          <w:szCs w:val="22"/>
        </w:rPr>
        <w:t>involve</w:t>
      </w:r>
      <w:r w:rsidR="007312AF" w:rsidRPr="004246A6">
        <w:rPr>
          <w:sz w:val="22"/>
          <w:szCs w:val="22"/>
        </w:rPr>
        <w:t xml:space="preserve"> innovat</w:t>
      </w:r>
      <w:r w:rsidR="007312AF">
        <w:rPr>
          <w:sz w:val="22"/>
          <w:szCs w:val="22"/>
        </w:rPr>
        <w:t>iv</w:t>
      </w:r>
      <w:r w:rsidR="003C1D7F">
        <w:rPr>
          <w:sz w:val="22"/>
          <w:szCs w:val="22"/>
        </w:rPr>
        <w:t>e technologies, practices or</w:t>
      </w:r>
      <w:r w:rsidR="00514F4B">
        <w:rPr>
          <w:sz w:val="22"/>
          <w:szCs w:val="22"/>
        </w:rPr>
        <w:t xml:space="preserve"> </w:t>
      </w:r>
      <w:r w:rsidR="007312AF" w:rsidRPr="004246A6">
        <w:rPr>
          <w:sz w:val="22"/>
          <w:szCs w:val="22"/>
        </w:rPr>
        <w:t xml:space="preserve">economic </w:t>
      </w:r>
      <w:r w:rsidR="007312AF">
        <w:rPr>
          <w:sz w:val="22"/>
          <w:szCs w:val="22"/>
        </w:rPr>
        <w:t xml:space="preserve">aspects that warrant special consideration. </w:t>
      </w:r>
    </w:p>
    <w:p w14:paraId="7F88CFA1" w14:textId="479414E6" w:rsidR="007312AF" w:rsidRPr="008A3527" w:rsidRDefault="007312AF" w:rsidP="007312AF">
      <w:pPr>
        <w:pStyle w:val="NormalWeb"/>
        <w:ind w:left="720"/>
        <w:rPr>
          <w:b/>
          <w:sz w:val="22"/>
          <w:szCs w:val="22"/>
        </w:rPr>
      </w:pPr>
      <w:r w:rsidRPr="008A3527">
        <w:rPr>
          <w:b/>
          <w:iCs/>
          <w:sz w:val="22"/>
          <w:szCs w:val="22"/>
        </w:rPr>
        <w:t xml:space="preserve">8. </w:t>
      </w:r>
      <w:r w:rsidR="00F2007A">
        <w:rPr>
          <w:b/>
          <w:iCs/>
          <w:sz w:val="22"/>
          <w:szCs w:val="22"/>
        </w:rPr>
        <w:t xml:space="preserve"> </w:t>
      </w:r>
      <w:r w:rsidRPr="008A3527">
        <w:rPr>
          <w:b/>
          <w:iCs/>
          <w:sz w:val="22"/>
          <w:szCs w:val="22"/>
        </w:rPr>
        <w:t xml:space="preserve"> Research, Training </w:t>
      </w:r>
      <w:r w:rsidR="001E53C4" w:rsidRPr="008A3527">
        <w:rPr>
          <w:b/>
          <w:iCs/>
          <w:sz w:val="22"/>
          <w:szCs w:val="22"/>
        </w:rPr>
        <w:t>Contributions,</w:t>
      </w:r>
      <w:r w:rsidRPr="008A3527">
        <w:rPr>
          <w:b/>
          <w:iCs/>
          <w:sz w:val="22"/>
          <w:szCs w:val="22"/>
        </w:rPr>
        <w:t xml:space="preserve"> and Innovations</w:t>
      </w:r>
    </w:p>
    <w:p w14:paraId="65678E36" w14:textId="746EF31B" w:rsidR="001E1F7F" w:rsidRDefault="00F2007A" w:rsidP="00832E1E">
      <w:pPr>
        <w:numPr>
          <w:ilvl w:val="12"/>
          <w:numId w:val="0"/>
        </w:numPr>
        <w:ind w:left="720"/>
        <w:rPr>
          <w:sz w:val="22"/>
          <w:szCs w:val="22"/>
        </w:rPr>
      </w:pPr>
      <w:r>
        <w:rPr>
          <w:sz w:val="22"/>
          <w:szCs w:val="22"/>
        </w:rPr>
        <w:t>The project does not</w:t>
      </w:r>
      <w:r w:rsidR="00583183">
        <w:rPr>
          <w:sz w:val="22"/>
          <w:szCs w:val="22"/>
        </w:rPr>
        <w:t xml:space="preserve"> </w:t>
      </w:r>
      <w:r w:rsidR="00C848D9">
        <w:rPr>
          <w:sz w:val="22"/>
          <w:szCs w:val="22"/>
        </w:rPr>
        <w:t>include</w:t>
      </w:r>
      <w:r w:rsidR="007312AF" w:rsidRPr="008A3527">
        <w:rPr>
          <w:sz w:val="22"/>
          <w:szCs w:val="22"/>
        </w:rPr>
        <w:t xml:space="preserve"> research or training element</w:t>
      </w:r>
      <w:r w:rsidR="00131075">
        <w:rPr>
          <w:sz w:val="22"/>
          <w:szCs w:val="22"/>
        </w:rPr>
        <w:t>s that warrant</w:t>
      </w:r>
      <w:r w:rsidR="000C7A52">
        <w:rPr>
          <w:sz w:val="22"/>
          <w:szCs w:val="22"/>
        </w:rPr>
        <w:t xml:space="preserve"> special consideration</w:t>
      </w:r>
      <w:r w:rsidR="007312AF" w:rsidRPr="008A3527">
        <w:rPr>
          <w:sz w:val="22"/>
          <w:szCs w:val="22"/>
        </w:rPr>
        <w:t xml:space="preserve">. </w:t>
      </w:r>
    </w:p>
    <w:p w14:paraId="1547BB47" w14:textId="77777777" w:rsidR="001E1F7F" w:rsidRDefault="001E1F7F" w:rsidP="00832E1E">
      <w:pPr>
        <w:numPr>
          <w:ilvl w:val="12"/>
          <w:numId w:val="0"/>
        </w:numPr>
        <w:ind w:left="720"/>
        <w:rPr>
          <w:sz w:val="22"/>
          <w:szCs w:val="22"/>
        </w:rPr>
      </w:pPr>
    </w:p>
    <w:p w14:paraId="2BA1D0FE" w14:textId="77777777" w:rsidR="00254F31" w:rsidRDefault="00254F31" w:rsidP="00832E1E">
      <w:pPr>
        <w:numPr>
          <w:ilvl w:val="12"/>
          <w:numId w:val="0"/>
        </w:numPr>
        <w:ind w:left="720"/>
        <w:rPr>
          <w:sz w:val="22"/>
          <w:szCs w:val="22"/>
        </w:rPr>
      </w:pPr>
    </w:p>
    <w:p w14:paraId="1D2DCB35" w14:textId="77777777" w:rsidR="00254F31" w:rsidRDefault="00254F31" w:rsidP="00832E1E">
      <w:pPr>
        <w:numPr>
          <w:ilvl w:val="12"/>
          <w:numId w:val="0"/>
        </w:numPr>
        <w:ind w:left="720"/>
        <w:rPr>
          <w:sz w:val="22"/>
          <w:szCs w:val="22"/>
        </w:rPr>
      </w:pPr>
    </w:p>
    <w:sectPr w:rsidR="00254F31" w:rsidSect="007B069E">
      <w:headerReference w:type="default" r:id="rId10"/>
      <w:footerReference w:type="default" r:id="rId11"/>
      <w:endnotePr>
        <w:numFmt w:val="decimal"/>
      </w:endnotePr>
      <w:type w:val="continuous"/>
      <w:pgSz w:w="12240" w:h="15840"/>
      <w:pgMar w:top="135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B6C70" w14:textId="77777777" w:rsidR="004F3B62" w:rsidRDefault="004F3B62">
      <w:r>
        <w:separator/>
      </w:r>
    </w:p>
  </w:endnote>
  <w:endnote w:type="continuationSeparator" w:id="0">
    <w:p w14:paraId="6ED7D90D" w14:textId="77777777" w:rsidR="004F3B62" w:rsidRDefault="004F3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mond Halbfett">
    <w:altName w:val="Calibri"/>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02542" w14:textId="77777777" w:rsidR="00FA1C25" w:rsidRDefault="00FA1C25">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76C2">
      <w:rPr>
        <w:rStyle w:val="PageNumber"/>
        <w:noProof/>
      </w:rPr>
      <w:t>5</w:t>
    </w:r>
    <w:r>
      <w:rPr>
        <w:rStyle w:val="PageNumber"/>
      </w:rPr>
      <w:fldChar w:fldCharType="end"/>
    </w:r>
  </w:p>
  <w:p w14:paraId="5C1205FA" w14:textId="77777777" w:rsidR="00FA1C25" w:rsidRDefault="00FA1C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15FBD" w14:textId="77777777" w:rsidR="004F3B62" w:rsidRDefault="004F3B62">
      <w:r>
        <w:separator/>
      </w:r>
    </w:p>
  </w:footnote>
  <w:footnote w:type="continuationSeparator" w:id="0">
    <w:p w14:paraId="34A0FE05" w14:textId="77777777" w:rsidR="004F3B62" w:rsidRDefault="004F3B62">
      <w:r>
        <w:continuationSeparator/>
      </w:r>
    </w:p>
  </w:footnote>
  <w:footnote w:id="1">
    <w:p w14:paraId="068BD119" w14:textId="57C33896" w:rsidR="00DB5A5A" w:rsidRDefault="00DB5A5A">
      <w:pPr>
        <w:pStyle w:val="FootnoteText"/>
        <w:rPr>
          <w:sz w:val="20"/>
          <w:szCs w:val="20"/>
        </w:rPr>
      </w:pPr>
      <w:r>
        <w:rPr>
          <w:rStyle w:val="FootnoteReference"/>
        </w:rPr>
        <w:footnoteRef/>
      </w:r>
      <w:r w:rsidR="00670AEE" w:rsidRPr="00B778C5">
        <w:rPr>
          <w:sz w:val="20"/>
          <w:szCs w:val="20"/>
        </w:rPr>
        <w:t>Inova Health Care Services is the operating arm of Inova Health System. Fairfax Radiological Consultants, the region’s largest radiology practice, provides professional radiology services at most Inova Health System facilities. Inova Health System holds a majority interest in IRMC</w:t>
      </w:r>
      <w:r w:rsidR="00391090">
        <w:rPr>
          <w:sz w:val="20"/>
          <w:szCs w:val="20"/>
        </w:rPr>
        <w:t xml:space="preserve"> and </w:t>
      </w:r>
      <w:r w:rsidR="00F672A6">
        <w:rPr>
          <w:sz w:val="20"/>
          <w:szCs w:val="20"/>
        </w:rPr>
        <w:t>IFRC.</w:t>
      </w:r>
    </w:p>
    <w:p w14:paraId="369676FB" w14:textId="77777777" w:rsidR="003A2035" w:rsidRDefault="003A2035">
      <w:pPr>
        <w:pStyle w:val="FootnoteText"/>
      </w:pPr>
    </w:p>
  </w:footnote>
  <w:footnote w:id="2">
    <w:p w14:paraId="60B49EB6" w14:textId="4125554D" w:rsidR="00CD40C1" w:rsidRPr="006C1DF8" w:rsidRDefault="00CD40C1" w:rsidP="00CD40C1">
      <w:pPr>
        <w:pStyle w:val="Level1"/>
        <w:tabs>
          <w:tab w:val="left" w:pos="720"/>
        </w:tabs>
        <w:ind w:left="0"/>
        <w:jc w:val="left"/>
        <w:rPr>
          <w:rFonts w:ascii="Times New Roman" w:hAnsi="Times New Roman"/>
          <w:bCs/>
          <w:sz w:val="22"/>
          <w:szCs w:val="22"/>
        </w:rPr>
      </w:pPr>
      <w:r>
        <w:rPr>
          <w:rStyle w:val="FootnoteReference"/>
        </w:rPr>
        <w:footnoteRef/>
      </w:r>
      <w:r w:rsidRPr="004927D0">
        <w:rPr>
          <w:rFonts w:ascii="Times New Roman" w:hAnsi="Times New Roman"/>
          <w:bCs/>
          <w:sz w:val="20"/>
        </w:rPr>
        <w:t xml:space="preserve">Prosperity MRI Center. IFRC, LLC and IRMC, LLC </w:t>
      </w:r>
      <w:r w:rsidR="00606433" w:rsidRPr="004927D0">
        <w:rPr>
          <w:rFonts w:ascii="Times New Roman" w:hAnsi="Times New Roman"/>
          <w:bCs/>
          <w:sz w:val="20"/>
        </w:rPr>
        <w:t>have over</w:t>
      </w:r>
      <w:r w:rsidR="002A0F3D" w:rsidRPr="004927D0">
        <w:rPr>
          <w:rFonts w:ascii="Times New Roman" w:hAnsi="Times New Roman"/>
          <w:bCs/>
          <w:sz w:val="20"/>
        </w:rPr>
        <w:t xml:space="preserve">lapping </w:t>
      </w:r>
      <w:r w:rsidR="0080498E">
        <w:rPr>
          <w:rFonts w:ascii="Times New Roman" w:hAnsi="Times New Roman"/>
          <w:bCs/>
          <w:sz w:val="20"/>
        </w:rPr>
        <w:t xml:space="preserve">physician </w:t>
      </w:r>
      <w:r w:rsidR="002A0F3D" w:rsidRPr="004927D0">
        <w:rPr>
          <w:rFonts w:ascii="Times New Roman" w:hAnsi="Times New Roman"/>
          <w:bCs/>
          <w:sz w:val="20"/>
        </w:rPr>
        <w:t>members</w:t>
      </w:r>
      <w:r w:rsidR="004927D0" w:rsidRPr="004927D0">
        <w:rPr>
          <w:rFonts w:ascii="Times New Roman" w:hAnsi="Times New Roman"/>
          <w:bCs/>
          <w:sz w:val="20"/>
        </w:rPr>
        <w:t>hip.</w:t>
      </w:r>
    </w:p>
    <w:p w14:paraId="3B7AB533" w14:textId="0C399911" w:rsidR="00CD40C1" w:rsidRPr="00CD40C1" w:rsidRDefault="00CD40C1">
      <w:pPr>
        <w:pStyle w:val="FootnoteText"/>
        <w:rPr>
          <w:b/>
          <w:bCs/>
        </w:rPr>
      </w:pPr>
    </w:p>
  </w:footnote>
  <w:footnote w:id="3">
    <w:p w14:paraId="7EC77135" w14:textId="1CCA58A2" w:rsidR="00AE0527" w:rsidRDefault="00AE0527" w:rsidP="00AE0527">
      <w:pPr>
        <w:pStyle w:val="FootnoteText"/>
      </w:pPr>
      <w:r>
        <w:rPr>
          <w:rStyle w:val="FootnoteReference"/>
        </w:rPr>
        <w:footnoteRef/>
      </w:r>
      <w:r w:rsidRPr="00DC2724">
        <w:rPr>
          <w:sz w:val="20"/>
          <w:szCs w:val="20"/>
        </w:rPr>
        <w:t xml:space="preserve">The information discussed here is reported facility use data, not population-based data. Northern Virginia is a net importer of MRI services, so indigenous northern Virginia use rates are </w:t>
      </w:r>
      <w:r w:rsidR="00874754">
        <w:rPr>
          <w:sz w:val="20"/>
          <w:szCs w:val="20"/>
        </w:rPr>
        <w:t xml:space="preserve">somewhat </w:t>
      </w:r>
      <w:r w:rsidRPr="00DC2724">
        <w:rPr>
          <w:sz w:val="20"/>
          <w:szCs w:val="20"/>
        </w:rPr>
        <w:t>lower than rates derived from facility data. The information presented in Table 2 is Virginia Health Information statewide 202</w:t>
      </w:r>
      <w:r>
        <w:rPr>
          <w:sz w:val="20"/>
          <w:szCs w:val="20"/>
        </w:rPr>
        <w:t>4</w:t>
      </w:r>
      <w:r w:rsidRPr="00DC2724">
        <w:rPr>
          <w:sz w:val="20"/>
          <w:szCs w:val="20"/>
        </w:rPr>
        <w:t xml:space="preserve"> MRI capacity and use data for Virginia’s five planning regions. Absent statewide population-based MRI use</w:t>
      </w:r>
      <w:r w:rsidR="000F578A">
        <w:rPr>
          <w:sz w:val="20"/>
          <w:szCs w:val="20"/>
        </w:rPr>
        <w:t xml:space="preserve"> </w:t>
      </w:r>
      <w:r w:rsidR="00894569">
        <w:rPr>
          <w:sz w:val="20"/>
          <w:szCs w:val="20"/>
        </w:rPr>
        <w:t>information</w:t>
      </w:r>
      <w:r w:rsidRPr="00DC2724">
        <w:rPr>
          <w:sz w:val="20"/>
          <w:szCs w:val="20"/>
        </w:rPr>
        <w:t xml:space="preserve">, these data </w:t>
      </w:r>
      <w:r>
        <w:rPr>
          <w:sz w:val="20"/>
          <w:szCs w:val="20"/>
        </w:rPr>
        <w:t xml:space="preserve">are the most reliable available to make </w:t>
      </w:r>
      <w:r w:rsidRPr="00DC2724">
        <w:rPr>
          <w:sz w:val="20"/>
          <w:szCs w:val="20"/>
        </w:rPr>
        <w:t>interregional comparisons.</w:t>
      </w:r>
      <w:r>
        <w:rPr>
          <w:sz w:val="20"/>
          <w:szCs w:val="20"/>
        </w:rPr>
        <w:t xml:space="preserve"> </w:t>
      </w:r>
    </w:p>
  </w:footnote>
  <w:footnote w:id="4">
    <w:p w14:paraId="78030783" w14:textId="3DCDCF73" w:rsidR="00C66065" w:rsidRDefault="0051268B">
      <w:pPr>
        <w:pStyle w:val="FootnoteText"/>
      </w:pPr>
      <w:r>
        <w:rPr>
          <w:rStyle w:val="FootnoteReference"/>
        </w:rPr>
        <w:footnoteRef/>
      </w:r>
      <w:r>
        <w:t xml:space="preserve"> </w:t>
      </w:r>
      <w:r w:rsidR="005F0221" w:rsidRPr="00C102D2">
        <w:rPr>
          <w:sz w:val="20"/>
          <w:szCs w:val="20"/>
        </w:rPr>
        <w:t>These estimates incl</w:t>
      </w:r>
      <w:r w:rsidR="00836545" w:rsidRPr="00C102D2">
        <w:rPr>
          <w:sz w:val="20"/>
          <w:szCs w:val="20"/>
        </w:rPr>
        <w:t xml:space="preserve">ude recognition of debt service, depreciation and </w:t>
      </w:r>
      <w:r w:rsidR="002130C4" w:rsidRPr="00C102D2">
        <w:rPr>
          <w:sz w:val="20"/>
          <w:szCs w:val="20"/>
        </w:rPr>
        <w:t>amortization expenses</w:t>
      </w:r>
      <w:r w:rsidR="00C66065" w:rsidRPr="00C102D2">
        <w:rPr>
          <w:sz w:val="20"/>
          <w:szCs w:val="20"/>
        </w:rPr>
        <w:t>.</w:t>
      </w:r>
      <w:r w:rsidR="00C6606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69292" w14:textId="73E9BCB9" w:rsidR="00F13B0F" w:rsidRPr="00F40849" w:rsidRDefault="00F13B0F" w:rsidP="0035251A">
    <w:pPr>
      <w:rPr>
        <w:b/>
        <w:bCs/>
        <w:sz w:val="22"/>
        <w:szCs w:val="22"/>
      </w:rPr>
    </w:pPr>
    <w:r w:rsidRPr="00F40849">
      <w:rPr>
        <w:b/>
        <w:bCs/>
        <w:sz w:val="22"/>
        <w:szCs w:val="22"/>
      </w:rPr>
      <w:t>Inova Reston MRI Center, E</w:t>
    </w:r>
    <w:r w:rsidR="00CE0C31" w:rsidRPr="00F40849">
      <w:rPr>
        <w:b/>
        <w:bCs/>
        <w:sz w:val="22"/>
        <w:szCs w:val="22"/>
      </w:rPr>
      <w:t>stablish</w:t>
    </w:r>
    <w:r w:rsidRPr="00F40849">
      <w:rPr>
        <w:b/>
        <w:bCs/>
        <w:sz w:val="22"/>
        <w:szCs w:val="22"/>
      </w:rPr>
      <w:t xml:space="preserve"> </w:t>
    </w:r>
    <w:r w:rsidR="00F40849" w:rsidRPr="00F40849">
      <w:rPr>
        <w:b/>
        <w:bCs/>
        <w:sz w:val="22"/>
        <w:szCs w:val="22"/>
      </w:rPr>
      <w:t xml:space="preserve">an </w:t>
    </w:r>
    <w:r w:rsidRPr="00F40849">
      <w:rPr>
        <w:b/>
        <w:bCs/>
        <w:sz w:val="22"/>
        <w:szCs w:val="22"/>
      </w:rPr>
      <w:t>MRI Service (COPN Request VA-8</w:t>
    </w:r>
    <w:r w:rsidR="00BA0499" w:rsidRPr="00F40849">
      <w:rPr>
        <w:b/>
        <w:bCs/>
        <w:sz w:val="22"/>
        <w:szCs w:val="22"/>
      </w:rPr>
      <w:t>848</w:t>
    </w:r>
    <w:r w:rsidRPr="00F40849">
      <w:rPr>
        <w:b/>
        <w:bCs/>
        <w:sz w:val="22"/>
        <w:szCs w:val="22"/>
      </w:rPr>
      <w:t xml:space="preserve">) </w:t>
    </w:r>
  </w:p>
  <w:p w14:paraId="5FCDDFCE" w14:textId="7B54B552" w:rsidR="00FA1C25" w:rsidRPr="00F40849" w:rsidRDefault="000454A7" w:rsidP="00724E60">
    <w:pPr>
      <w:pStyle w:val="BodyText"/>
      <w:numPr>
        <w:ilvl w:val="0"/>
        <w:numId w:val="0"/>
      </w:numPr>
      <w:rPr>
        <w:b/>
        <w:szCs w:val="22"/>
      </w:rPr>
    </w:pPr>
    <w:r w:rsidRPr="00F40849">
      <w:rPr>
        <w:b/>
        <w:szCs w:val="22"/>
      </w:rPr>
      <w:t xml:space="preserve">December </w:t>
    </w:r>
    <w:r w:rsidR="009003E0">
      <w:rPr>
        <w:b/>
        <w:szCs w:val="22"/>
      </w:rPr>
      <w:t>30</w:t>
    </w:r>
    <w:r w:rsidR="00FA1C25" w:rsidRPr="00F40849">
      <w:rPr>
        <w:b/>
        <w:szCs w:val="22"/>
      </w:rPr>
      <w:t>, 202</w:t>
    </w:r>
    <w:r w:rsidR="00BA0499" w:rsidRPr="00F40849">
      <w:rPr>
        <w:b/>
        <w:szCs w:val="22"/>
      </w:rPr>
      <w:t>5</w:t>
    </w:r>
  </w:p>
  <w:p w14:paraId="780FDC31" w14:textId="77777777" w:rsidR="00FA1C25" w:rsidRPr="00F40849" w:rsidRDefault="00FA1C25" w:rsidP="00954A3E">
    <w:pPr>
      <w:pStyle w:val="BodyText"/>
      <w:numPr>
        <w:ilvl w:val="0"/>
        <w:numId w:val="0"/>
      </w:numPr>
    </w:pPr>
    <w:r w:rsidRPr="00F40849">
      <w:t xml:space="preserve">____________________________________________________________________________________                                            </w:t>
    </w:r>
    <w:r w:rsidRPr="00F40849">
      <w:tab/>
    </w:r>
    <w:r w:rsidRPr="00F4084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86379"/>
    <w:multiLevelType w:val="hybridMultilevel"/>
    <w:tmpl w:val="D6423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E21EB"/>
    <w:multiLevelType w:val="multilevel"/>
    <w:tmpl w:val="55365D4A"/>
    <w:lvl w:ilvl="0">
      <w:start w:val="1"/>
      <w:numFmt w:val="upperRoman"/>
      <w:pStyle w:val="Heading2"/>
      <w:lvlText w:val="%1."/>
      <w:lvlJc w:val="left"/>
      <w:pPr>
        <w:tabs>
          <w:tab w:val="num" w:pos="720"/>
        </w:tabs>
        <w:ind w:left="720" w:hanging="720"/>
      </w:pPr>
      <w:rPr>
        <w:rFonts w:ascii="Garmond Halbfett" w:hAnsi="Garmond Halbfett" w:hint="default"/>
        <w:b/>
        <w:sz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0607733"/>
    <w:multiLevelType w:val="hybridMultilevel"/>
    <w:tmpl w:val="0084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A1394"/>
    <w:multiLevelType w:val="hybridMultilevel"/>
    <w:tmpl w:val="8FC893AC"/>
    <w:lvl w:ilvl="0" w:tplc="94783130">
      <w:start w:val="1"/>
      <w:numFmt w:val="upperLetter"/>
      <w:lvlText w:val="%1."/>
      <w:lvlJc w:val="left"/>
      <w:pPr>
        <w:ind w:left="6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615045"/>
    <w:multiLevelType w:val="hybridMultilevel"/>
    <w:tmpl w:val="BCBC076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870A6D"/>
    <w:multiLevelType w:val="hybridMultilevel"/>
    <w:tmpl w:val="668224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9C1A90"/>
    <w:multiLevelType w:val="hybridMultilevel"/>
    <w:tmpl w:val="6D143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6118CE"/>
    <w:multiLevelType w:val="hybridMultilevel"/>
    <w:tmpl w:val="A24E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BD3569"/>
    <w:multiLevelType w:val="hybridMultilevel"/>
    <w:tmpl w:val="5C7C5314"/>
    <w:lvl w:ilvl="0" w:tplc="7974DEB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F6C29E3"/>
    <w:multiLevelType w:val="hybridMultilevel"/>
    <w:tmpl w:val="66C877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1FB81A72"/>
    <w:multiLevelType w:val="hybridMultilevel"/>
    <w:tmpl w:val="60F86B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5F148B7"/>
    <w:multiLevelType w:val="hybridMultilevel"/>
    <w:tmpl w:val="C68A2C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F33F7A"/>
    <w:multiLevelType w:val="hybridMultilevel"/>
    <w:tmpl w:val="E092C94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7672EE"/>
    <w:multiLevelType w:val="multilevel"/>
    <w:tmpl w:val="C6FA12B0"/>
    <w:lvl w:ilvl="0">
      <w:start w:val="3"/>
      <w:numFmt w:val="upperLetter"/>
      <w:pStyle w:val="Heading5"/>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0DE765D"/>
    <w:multiLevelType w:val="hybridMultilevel"/>
    <w:tmpl w:val="21DAEA60"/>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6" w15:restartNumberingAfterBreak="0">
    <w:nsid w:val="3995488B"/>
    <w:multiLevelType w:val="hybridMultilevel"/>
    <w:tmpl w:val="9FC6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79471E"/>
    <w:multiLevelType w:val="hybridMultilevel"/>
    <w:tmpl w:val="297C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333C98"/>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E251FD"/>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257B11"/>
    <w:multiLevelType w:val="hybridMultilevel"/>
    <w:tmpl w:val="62DE7D52"/>
    <w:lvl w:ilvl="0" w:tplc="38EC249E">
      <w:start w:val="1"/>
      <w:numFmt w:val="decimal"/>
      <w:lvlText w:val="%1."/>
      <w:lvlJc w:val="left"/>
      <w:pPr>
        <w:tabs>
          <w:tab w:val="num" w:pos="1080"/>
        </w:tabs>
        <w:ind w:left="1080" w:hanging="360"/>
      </w:pPr>
      <w:rPr>
        <w:rFonts w:asciiTheme="minorHAnsi" w:eastAsiaTheme="minorHAnsi" w:hAnsiTheme="minorHAnsi" w:cstheme="minorBid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2" w15:restartNumberingAfterBreak="0">
    <w:nsid w:val="5BBC0877"/>
    <w:multiLevelType w:val="hybridMultilevel"/>
    <w:tmpl w:val="D43224E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574953"/>
    <w:multiLevelType w:val="hybridMultilevel"/>
    <w:tmpl w:val="27B82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F704BF"/>
    <w:multiLevelType w:val="hybridMultilevel"/>
    <w:tmpl w:val="807A3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0646BF6"/>
    <w:multiLevelType w:val="hybridMultilevel"/>
    <w:tmpl w:val="26D4F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10050F"/>
    <w:multiLevelType w:val="hybridMultilevel"/>
    <w:tmpl w:val="18B40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034774"/>
    <w:multiLevelType w:val="hybridMultilevel"/>
    <w:tmpl w:val="F01AD7B4"/>
    <w:lvl w:ilvl="0" w:tplc="6B1444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5190815"/>
    <w:multiLevelType w:val="hybridMultilevel"/>
    <w:tmpl w:val="622A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477404">
    <w:abstractNumId w:val="21"/>
  </w:num>
  <w:num w:numId="2" w16cid:durableId="1488857542">
    <w:abstractNumId w:val="1"/>
  </w:num>
  <w:num w:numId="3" w16cid:durableId="704519802">
    <w:abstractNumId w:val="14"/>
  </w:num>
  <w:num w:numId="4" w16cid:durableId="380371203">
    <w:abstractNumId w:val="12"/>
  </w:num>
  <w:num w:numId="5" w16cid:durableId="1112287817">
    <w:abstractNumId w:val="22"/>
  </w:num>
  <w:num w:numId="6" w16cid:durableId="1649817681">
    <w:abstractNumId w:val="15"/>
  </w:num>
  <w:num w:numId="7" w16cid:durableId="160047194">
    <w:abstractNumId w:val="2"/>
  </w:num>
  <w:num w:numId="8" w16cid:durableId="69230253">
    <w:abstractNumId w:val="24"/>
  </w:num>
  <w:num w:numId="9" w16cid:durableId="1841431528">
    <w:abstractNumId w:val="19"/>
  </w:num>
  <w:num w:numId="10" w16cid:durableId="1120495839">
    <w:abstractNumId w:val="4"/>
  </w:num>
  <w:num w:numId="11" w16cid:durableId="2133088847">
    <w:abstractNumId w:val="10"/>
  </w:num>
  <w:num w:numId="12" w16cid:durableId="1000540917">
    <w:abstractNumId w:val="26"/>
  </w:num>
  <w:num w:numId="13" w16cid:durableId="1600142966">
    <w:abstractNumId w:val="6"/>
  </w:num>
  <w:num w:numId="14" w16cid:durableId="191461794">
    <w:abstractNumId w:val="0"/>
  </w:num>
  <w:num w:numId="15" w16cid:durableId="1545407094">
    <w:abstractNumId w:val="7"/>
  </w:num>
  <w:num w:numId="16" w16cid:durableId="1108965198">
    <w:abstractNumId w:val="16"/>
  </w:num>
  <w:num w:numId="17" w16cid:durableId="811365436">
    <w:abstractNumId w:val="25"/>
  </w:num>
  <w:num w:numId="18" w16cid:durableId="1139028454">
    <w:abstractNumId w:val="28"/>
  </w:num>
  <w:num w:numId="19" w16cid:durableId="1827939826">
    <w:abstractNumId w:val="5"/>
  </w:num>
  <w:num w:numId="20" w16cid:durableId="1729499307">
    <w:abstractNumId w:val="8"/>
  </w:num>
  <w:num w:numId="21" w16cid:durableId="2095129382">
    <w:abstractNumId w:val="11"/>
  </w:num>
  <w:num w:numId="22" w16cid:durableId="1445272012">
    <w:abstractNumId w:val="18"/>
  </w:num>
  <w:num w:numId="23" w16cid:durableId="1963001554">
    <w:abstractNumId w:val="17"/>
  </w:num>
  <w:num w:numId="24" w16cid:durableId="1837259993">
    <w:abstractNumId w:val="13"/>
  </w:num>
  <w:num w:numId="25" w16cid:durableId="987827574">
    <w:abstractNumId w:val="23"/>
  </w:num>
  <w:num w:numId="26" w16cid:durableId="1964728770">
    <w:abstractNumId w:val="20"/>
  </w:num>
  <w:num w:numId="27" w16cid:durableId="1854151482">
    <w:abstractNumId w:val="27"/>
  </w:num>
  <w:num w:numId="28" w16cid:durableId="1432631062">
    <w:abstractNumId w:val="3"/>
  </w:num>
  <w:num w:numId="29" w16cid:durableId="10779400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936"/>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B59"/>
    <w:rsid w:val="000016AD"/>
    <w:rsid w:val="000021B4"/>
    <w:rsid w:val="000024B0"/>
    <w:rsid w:val="00002A44"/>
    <w:rsid w:val="00002B05"/>
    <w:rsid w:val="00004067"/>
    <w:rsid w:val="000045D6"/>
    <w:rsid w:val="000062A1"/>
    <w:rsid w:val="00006617"/>
    <w:rsid w:val="00006A84"/>
    <w:rsid w:val="0000797C"/>
    <w:rsid w:val="0001010E"/>
    <w:rsid w:val="000104F1"/>
    <w:rsid w:val="0001089A"/>
    <w:rsid w:val="00010F89"/>
    <w:rsid w:val="0001103A"/>
    <w:rsid w:val="000116F6"/>
    <w:rsid w:val="00012F5B"/>
    <w:rsid w:val="00013F13"/>
    <w:rsid w:val="00016836"/>
    <w:rsid w:val="0001774F"/>
    <w:rsid w:val="00017932"/>
    <w:rsid w:val="00017EEA"/>
    <w:rsid w:val="00020092"/>
    <w:rsid w:val="000219C7"/>
    <w:rsid w:val="00023BF2"/>
    <w:rsid w:val="00026DB8"/>
    <w:rsid w:val="00027265"/>
    <w:rsid w:val="00027B75"/>
    <w:rsid w:val="00027C7C"/>
    <w:rsid w:val="00030686"/>
    <w:rsid w:val="000311FD"/>
    <w:rsid w:val="000323AD"/>
    <w:rsid w:val="000327E0"/>
    <w:rsid w:val="0003304B"/>
    <w:rsid w:val="000336C7"/>
    <w:rsid w:val="00034008"/>
    <w:rsid w:val="00034F6F"/>
    <w:rsid w:val="00037634"/>
    <w:rsid w:val="00037D03"/>
    <w:rsid w:val="00040DEE"/>
    <w:rsid w:val="00040F3C"/>
    <w:rsid w:val="00041C05"/>
    <w:rsid w:val="00042134"/>
    <w:rsid w:val="00043525"/>
    <w:rsid w:val="0004451A"/>
    <w:rsid w:val="00044805"/>
    <w:rsid w:val="00044B45"/>
    <w:rsid w:val="000454A7"/>
    <w:rsid w:val="00045979"/>
    <w:rsid w:val="00045CDC"/>
    <w:rsid w:val="000461A5"/>
    <w:rsid w:val="00050190"/>
    <w:rsid w:val="00050854"/>
    <w:rsid w:val="00050BC3"/>
    <w:rsid w:val="00051728"/>
    <w:rsid w:val="000519FF"/>
    <w:rsid w:val="00052496"/>
    <w:rsid w:val="00052FD6"/>
    <w:rsid w:val="00054082"/>
    <w:rsid w:val="000548DB"/>
    <w:rsid w:val="00055835"/>
    <w:rsid w:val="000561B1"/>
    <w:rsid w:val="000563DC"/>
    <w:rsid w:val="000569AC"/>
    <w:rsid w:val="00056DB0"/>
    <w:rsid w:val="000574F3"/>
    <w:rsid w:val="00057E84"/>
    <w:rsid w:val="00060C85"/>
    <w:rsid w:val="00062925"/>
    <w:rsid w:val="00063876"/>
    <w:rsid w:val="00063B9E"/>
    <w:rsid w:val="00064015"/>
    <w:rsid w:val="00064267"/>
    <w:rsid w:val="00064C18"/>
    <w:rsid w:val="00064C58"/>
    <w:rsid w:val="00065A89"/>
    <w:rsid w:val="00065F3B"/>
    <w:rsid w:val="00066E4D"/>
    <w:rsid w:val="0006710E"/>
    <w:rsid w:val="000673A7"/>
    <w:rsid w:val="00074220"/>
    <w:rsid w:val="00074EED"/>
    <w:rsid w:val="000750B1"/>
    <w:rsid w:val="00075281"/>
    <w:rsid w:val="00075B1F"/>
    <w:rsid w:val="000773F0"/>
    <w:rsid w:val="00077D4E"/>
    <w:rsid w:val="0008032F"/>
    <w:rsid w:val="000813E2"/>
    <w:rsid w:val="0008262A"/>
    <w:rsid w:val="0008468F"/>
    <w:rsid w:val="00084B54"/>
    <w:rsid w:val="00084C0C"/>
    <w:rsid w:val="00085176"/>
    <w:rsid w:val="000854E6"/>
    <w:rsid w:val="0008576F"/>
    <w:rsid w:val="000858FB"/>
    <w:rsid w:val="000862E7"/>
    <w:rsid w:val="0008634C"/>
    <w:rsid w:val="000869F6"/>
    <w:rsid w:val="00086CF1"/>
    <w:rsid w:val="000905B7"/>
    <w:rsid w:val="00092270"/>
    <w:rsid w:val="000929B1"/>
    <w:rsid w:val="000931C9"/>
    <w:rsid w:val="00093D29"/>
    <w:rsid w:val="00093D71"/>
    <w:rsid w:val="00093F27"/>
    <w:rsid w:val="00094529"/>
    <w:rsid w:val="00094BB3"/>
    <w:rsid w:val="00094DA5"/>
    <w:rsid w:val="00094FB6"/>
    <w:rsid w:val="00095330"/>
    <w:rsid w:val="000958DF"/>
    <w:rsid w:val="00096216"/>
    <w:rsid w:val="000969B5"/>
    <w:rsid w:val="000976B9"/>
    <w:rsid w:val="00097D6D"/>
    <w:rsid w:val="000A0466"/>
    <w:rsid w:val="000A1119"/>
    <w:rsid w:val="000A1E32"/>
    <w:rsid w:val="000A227D"/>
    <w:rsid w:val="000A28F2"/>
    <w:rsid w:val="000A2B77"/>
    <w:rsid w:val="000A2F5C"/>
    <w:rsid w:val="000A2FE9"/>
    <w:rsid w:val="000A3E7D"/>
    <w:rsid w:val="000A5244"/>
    <w:rsid w:val="000A6FFB"/>
    <w:rsid w:val="000A702B"/>
    <w:rsid w:val="000A76B5"/>
    <w:rsid w:val="000A7D9A"/>
    <w:rsid w:val="000B117C"/>
    <w:rsid w:val="000B13D7"/>
    <w:rsid w:val="000B28C2"/>
    <w:rsid w:val="000B2D5B"/>
    <w:rsid w:val="000B3ACD"/>
    <w:rsid w:val="000B46B8"/>
    <w:rsid w:val="000B5521"/>
    <w:rsid w:val="000B5B8C"/>
    <w:rsid w:val="000B6E77"/>
    <w:rsid w:val="000B71AB"/>
    <w:rsid w:val="000C31C7"/>
    <w:rsid w:val="000C41A7"/>
    <w:rsid w:val="000C4433"/>
    <w:rsid w:val="000C4C57"/>
    <w:rsid w:val="000C4CE1"/>
    <w:rsid w:val="000C5ADF"/>
    <w:rsid w:val="000C5EA6"/>
    <w:rsid w:val="000C6075"/>
    <w:rsid w:val="000C60C1"/>
    <w:rsid w:val="000C6393"/>
    <w:rsid w:val="000C6724"/>
    <w:rsid w:val="000C695B"/>
    <w:rsid w:val="000C6C6B"/>
    <w:rsid w:val="000C7771"/>
    <w:rsid w:val="000C7A52"/>
    <w:rsid w:val="000C7B1D"/>
    <w:rsid w:val="000D0921"/>
    <w:rsid w:val="000D0C99"/>
    <w:rsid w:val="000D1092"/>
    <w:rsid w:val="000D10CA"/>
    <w:rsid w:val="000D13FE"/>
    <w:rsid w:val="000D1C4D"/>
    <w:rsid w:val="000D1F38"/>
    <w:rsid w:val="000D1F7F"/>
    <w:rsid w:val="000D2C0E"/>
    <w:rsid w:val="000D30FE"/>
    <w:rsid w:val="000D39D8"/>
    <w:rsid w:val="000D3BE3"/>
    <w:rsid w:val="000D511E"/>
    <w:rsid w:val="000D561C"/>
    <w:rsid w:val="000D600C"/>
    <w:rsid w:val="000D7D35"/>
    <w:rsid w:val="000E0023"/>
    <w:rsid w:val="000E0C64"/>
    <w:rsid w:val="000E145B"/>
    <w:rsid w:val="000E1CFE"/>
    <w:rsid w:val="000E2058"/>
    <w:rsid w:val="000E3129"/>
    <w:rsid w:val="000E3E7D"/>
    <w:rsid w:val="000E47A2"/>
    <w:rsid w:val="000E5F1C"/>
    <w:rsid w:val="000E729F"/>
    <w:rsid w:val="000F2B39"/>
    <w:rsid w:val="000F3AD8"/>
    <w:rsid w:val="000F578A"/>
    <w:rsid w:val="000F58BF"/>
    <w:rsid w:val="000F77BA"/>
    <w:rsid w:val="000F7E37"/>
    <w:rsid w:val="00100789"/>
    <w:rsid w:val="00100EAA"/>
    <w:rsid w:val="00101779"/>
    <w:rsid w:val="00104663"/>
    <w:rsid w:val="0010506D"/>
    <w:rsid w:val="00105AAE"/>
    <w:rsid w:val="00105D15"/>
    <w:rsid w:val="00106103"/>
    <w:rsid w:val="00106D3B"/>
    <w:rsid w:val="0010765B"/>
    <w:rsid w:val="00107E83"/>
    <w:rsid w:val="00110A26"/>
    <w:rsid w:val="00110E16"/>
    <w:rsid w:val="00111BF7"/>
    <w:rsid w:val="001123BC"/>
    <w:rsid w:val="00113740"/>
    <w:rsid w:val="00114622"/>
    <w:rsid w:val="0011544E"/>
    <w:rsid w:val="00116244"/>
    <w:rsid w:val="00116D4B"/>
    <w:rsid w:val="00117C92"/>
    <w:rsid w:val="00120054"/>
    <w:rsid w:val="001201C0"/>
    <w:rsid w:val="001209A7"/>
    <w:rsid w:val="00121675"/>
    <w:rsid w:val="00121B01"/>
    <w:rsid w:val="0012246E"/>
    <w:rsid w:val="00122639"/>
    <w:rsid w:val="001238DF"/>
    <w:rsid w:val="00123A7D"/>
    <w:rsid w:val="00125178"/>
    <w:rsid w:val="0012624C"/>
    <w:rsid w:val="001269F7"/>
    <w:rsid w:val="00126F98"/>
    <w:rsid w:val="0013068E"/>
    <w:rsid w:val="00130E19"/>
    <w:rsid w:val="00131075"/>
    <w:rsid w:val="00131AFC"/>
    <w:rsid w:val="001322C2"/>
    <w:rsid w:val="00132A49"/>
    <w:rsid w:val="001335A7"/>
    <w:rsid w:val="00133C9E"/>
    <w:rsid w:val="0013462E"/>
    <w:rsid w:val="001369EB"/>
    <w:rsid w:val="00137A88"/>
    <w:rsid w:val="00140CEF"/>
    <w:rsid w:val="00142592"/>
    <w:rsid w:val="001427EC"/>
    <w:rsid w:val="00142F54"/>
    <w:rsid w:val="00143998"/>
    <w:rsid w:val="00143CFE"/>
    <w:rsid w:val="00143E9A"/>
    <w:rsid w:val="00144F72"/>
    <w:rsid w:val="0014509A"/>
    <w:rsid w:val="001450D7"/>
    <w:rsid w:val="001464BC"/>
    <w:rsid w:val="00150795"/>
    <w:rsid w:val="00150967"/>
    <w:rsid w:val="0015109C"/>
    <w:rsid w:val="00151AA9"/>
    <w:rsid w:val="00151CD1"/>
    <w:rsid w:val="00151D91"/>
    <w:rsid w:val="00151EB1"/>
    <w:rsid w:val="0015305C"/>
    <w:rsid w:val="001532A9"/>
    <w:rsid w:val="001532CE"/>
    <w:rsid w:val="00153DE2"/>
    <w:rsid w:val="00153E43"/>
    <w:rsid w:val="00154C91"/>
    <w:rsid w:val="0015517A"/>
    <w:rsid w:val="001556C7"/>
    <w:rsid w:val="00156692"/>
    <w:rsid w:val="00160001"/>
    <w:rsid w:val="00160087"/>
    <w:rsid w:val="0016084A"/>
    <w:rsid w:val="001624B3"/>
    <w:rsid w:val="00165650"/>
    <w:rsid w:val="00166793"/>
    <w:rsid w:val="0016735B"/>
    <w:rsid w:val="00170905"/>
    <w:rsid w:val="00170C7A"/>
    <w:rsid w:val="00171170"/>
    <w:rsid w:val="00172E1C"/>
    <w:rsid w:val="00173514"/>
    <w:rsid w:val="00173F8D"/>
    <w:rsid w:val="0017637D"/>
    <w:rsid w:val="001766DB"/>
    <w:rsid w:val="001774A8"/>
    <w:rsid w:val="001801C4"/>
    <w:rsid w:val="00180EAC"/>
    <w:rsid w:val="00180FC9"/>
    <w:rsid w:val="00182888"/>
    <w:rsid w:val="00182DA3"/>
    <w:rsid w:val="0018303A"/>
    <w:rsid w:val="00183211"/>
    <w:rsid w:val="00183DCA"/>
    <w:rsid w:val="00184310"/>
    <w:rsid w:val="00184D87"/>
    <w:rsid w:val="00184DD0"/>
    <w:rsid w:val="00186415"/>
    <w:rsid w:val="00186611"/>
    <w:rsid w:val="00186B29"/>
    <w:rsid w:val="00190B65"/>
    <w:rsid w:val="00190EA6"/>
    <w:rsid w:val="00191B7A"/>
    <w:rsid w:val="00192322"/>
    <w:rsid w:val="00194251"/>
    <w:rsid w:val="001947B1"/>
    <w:rsid w:val="00194945"/>
    <w:rsid w:val="0019566A"/>
    <w:rsid w:val="00196457"/>
    <w:rsid w:val="00196D1E"/>
    <w:rsid w:val="001971A2"/>
    <w:rsid w:val="001974A4"/>
    <w:rsid w:val="00197FC6"/>
    <w:rsid w:val="001A1587"/>
    <w:rsid w:val="001A194A"/>
    <w:rsid w:val="001A2B53"/>
    <w:rsid w:val="001A31CE"/>
    <w:rsid w:val="001A373D"/>
    <w:rsid w:val="001A4168"/>
    <w:rsid w:val="001A451B"/>
    <w:rsid w:val="001A4CD7"/>
    <w:rsid w:val="001A540D"/>
    <w:rsid w:val="001A559A"/>
    <w:rsid w:val="001A61A6"/>
    <w:rsid w:val="001A779C"/>
    <w:rsid w:val="001B093A"/>
    <w:rsid w:val="001B0A98"/>
    <w:rsid w:val="001B12E9"/>
    <w:rsid w:val="001B3F38"/>
    <w:rsid w:val="001B549C"/>
    <w:rsid w:val="001B5C14"/>
    <w:rsid w:val="001B637C"/>
    <w:rsid w:val="001B6777"/>
    <w:rsid w:val="001B705E"/>
    <w:rsid w:val="001C0488"/>
    <w:rsid w:val="001C076D"/>
    <w:rsid w:val="001C1853"/>
    <w:rsid w:val="001C1927"/>
    <w:rsid w:val="001C19E3"/>
    <w:rsid w:val="001C1A92"/>
    <w:rsid w:val="001C22D9"/>
    <w:rsid w:val="001C2DFA"/>
    <w:rsid w:val="001C312D"/>
    <w:rsid w:val="001C609A"/>
    <w:rsid w:val="001C6655"/>
    <w:rsid w:val="001C6D27"/>
    <w:rsid w:val="001C7C5C"/>
    <w:rsid w:val="001D0032"/>
    <w:rsid w:val="001D0506"/>
    <w:rsid w:val="001D05A0"/>
    <w:rsid w:val="001D1347"/>
    <w:rsid w:val="001D1566"/>
    <w:rsid w:val="001D1B74"/>
    <w:rsid w:val="001D3CE4"/>
    <w:rsid w:val="001D435B"/>
    <w:rsid w:val="001D4606"/>
    <w:rsid w:val="001D4772"/>
    <w:rsid w:val="001D4BD2"/>
    <w:rsid w:val="001D5508"/>
    <w:rsid w:val="001D5727"/>
    <w:rsid w:val="001D62C7"/>
    <w:rsid w:val="001D7AC5"/>
    <w:rsid w:val="001E07E1"/>
    <w:rsid w:val="001E1F7F"/>
    <w:rsid w:val="001E2107"/>
    <w:rsid w:val="001E25D2"/>
    <w:rsid w:val="001E280E"/>
    <w:rsid w:val="001E30D0"/>
    <w:rsid w:val="001E325D"/>
    <w:rsid w:val="001E3B6D"/>
    <w:rsid w:val="001E443C"/>
    <w:rsid w:val="001E4AC4"/>
    <w:rsid w:val="001E53C4"/>
    <w:rsid w:val="001E58D8"/>
    <w:rsid w:val="001E5EC3"/>
    <w:rsid w:val="001E7ED7"/>
    <w:rsid w:val="001F0D48"/>
    <w:rsid w:val="001F1B64"/>
    <w:rsid w:val="001F2499"/>
    <w:rsid w:val="001F259B"/>
    <w:rsid w:val="001F39E6"/>
    <w:rsid w:val="001F4BAF"/>
    <w:rsid w:val="001F5DA3"/>
    <w:rsid w:val="001F60E5"/>
    <w:rsid w:val="001F7668"/>
    <w:rsid w:val="001F79D6"/>
    <w:rsid w:val="001F7D93"/>
    <w:rsid w:val="001F7DFC"/>
    <w:rsid w:val="00201890"/>
    <w:rsid w:val="002022EB"/>
    <w:rsid w:val="00203305"/>
    <w:rsid w:val="002043B4"/>
    <w:rsid w:val="00204451"/>
    <w:rsid w:val="0020556D"/>
    <w:rsid w:val="002071E4"/>
    <w:rsid w:val="00211D2A"/>
    <w:rsid w:val="00212C69"/>
    <w:rsid w:val="002130C4"/>
    <w:rsid w:val="002143F2"/>
    <w:rsid w:val="0021440C"/>
    <w:rsid w:val="00215CE8"/>
    <w:rsid w:val="00216341"/>
    <w:rsid w:val="00217BA1"/>
    <w:rsid w:val="00220056"/>
    <w:rsid w:val="00220D75"/>
    <w:rsid w:val="00221EC8"/>
    <w:rsid w:val="00222073"/>
    <w:rsid w:val="00224131"/>
    <w:rsid w:val="002242AD"/>
    <w:rsid w:val="00225BBE"/>
    <w:rsid w:val="00226957"/>
    <w:rsid w:val="0022699F"/>
    <w:rsid w:val="00227130"/>
    <w:rsid w:val="00230C26"/>
    <w:rsid w:val="00231607"/>
    <w:rsid w:val="00231B7F"/>
    <w:rsid w:val="00233314"/>
    <w:rsid w:val="002333A5"/>
    <w:rsid w:val="00233C7E"/>
    <w:rsid w:val="00233ED2"/>
    <w:rsid w:val="00234BC7"/>
    <w:rsid w:val="002350D9"/>
    <w:rsid w:val="00236853"/>
    <w:rsid w:val="002373CB"/>
    <w:rsid w:val="002406AC"/>
    <w:rsid w:val="00240750"/>
    <w:rsid w:val="00240B62"/>
    <w:rsid w:val="002429B0"/>
    <w:rsid w:val="002432F7"/>
    <w:rsid w:val="002434DA"/>
    <w:rsid w:val="00243A29"/>
    <w:rsid w:val="00243AE9"/>
    <w:rsid w:val="00246842"/>
    <w:rsid w:val="002505A6"/>
    <w:rsid w:val="00250670"/>
    <w:rsid w:val="002509EC"/>
    <w:rsid w:val="00250B12"/>
    <w:rsid w:val="00251421"/>
    <w:rsid w:val="002516E2"/>
    <w:rsid w:val="00251B06"/>
    <w:rsid w:val="00252692"/>
    <w:rsid w:val="00253516"/>
    <w:rsid w:val="00254A01"/>
    <w:rsid w:val="00254F31"/>
    <w:rsid w:val="002554EC"/>
    <w:rsid w:val="002556E8"/>
    <w:rsid w:val="00256026"/>
    <w:rsid w:val="00256748"/>
    <w:rsid w:val="0025771A"/>
    <w:rsid w:val="0026033B"/>
    <w:rsid w:val="00260ABC"/>
    <w:rsid w:val="0026234A"/>
    <w:rsid w:val="002631D6"/>
    <w:rsid w:val="00263974"/>
    <w:rsid w:val="00263C5D"/>
    <w:rsid w:val="00264D14"/>
    <w:rsid w:val="00264F20"/>
    <w:rsid w:val="0026578D"/>
    <w:rsid w:val="0026747B"/>
    <w:rsid w:val="002706F4"/>
    <w:rsid w:val="002707B0"/>
    <w:rsid w:val="0027193F"/>
    <w:rsid w:val="0027279A"/>
    <w:rsid w:val="00272906"/>
    <w:rsid w:val="00273E40"/>
    <w:rsid w:val="002765CE"/>
    <w:rsid w:val="00277081"/>
    <w:rsid w:val="0027792B"/>
    <w:rsid w:val="0028077F"/>
    <w:rsid w:val="002815C2"/>
    <w:rsid w:val="0028188D"/>
    <w:rsid w:val="00281B92"/>
    <w:rsid w:val="0028227D"/>
    <w:rsid w:val="002822C9"/>
    <w:rsid w:val="00282E0B"/>
    <w:rsid w:val="00283214"/>
    <w:rsid w:val="00283B3C"/>
    <w:rsid w:val="002849F8"/>
    <w:rsid w:val="00284FDF"/>
    <w:rsid w:val="00287670"/>
    <w:rsid w:val="0029059B"/>
    <w:rsid w:val="00291552"/>
    <w:rsid w:val="00291A8A"/>
    <w:rsid w:val="00292135"/>
    <w:rsid w:val="00292946"/>
    <w:rsid w:val="00293400"/>
    <w:rsid w:val="0029348D"/>
    <w:rsid w:val="00294CE4"/>
    <w:rsid w:val="002975DE"/>
    <w:rsid w:val="002A0A1D"/>
    <w:rsid w:val="002A0A8A"/>
    <w:rsid w:val="002A0E64"/>
    <w:rsid w:val="002A0F3D"/>
    <w:rsid w:val="002A125A"/>
    <w:rsid w:val="002A2856"/>
    <w:rsid w:val="002A34E8"/>
    <w:rsid w:val="002A3767"/>
    <w:rsid w:val="002A47A3"/>
    <w:rsid w:val="002A5376"/>
    <w:rsid w:val="002A5F2B"/>
    <w:rsid w:val="002A6049"/>
    <w:rsid w:val="002A6156"/>
    <w:rsid w:val="002A6B8A"/>
    <w:rsid w:val="002A6D7E"/>
    <w:rsid w:val="002A6E77"/>
    <w:rsid w:val="002B01E5"/>
    <w:rsid w:val="002B07AD"/>
    <w:rsid w:val="002B0925"/>
    <w:rsid w:val="002B0C94"/>
    <w:rsid w:val="002B1721"/>
    <w:rsid w:val="002B1A3F"/>
    <w:rsid w:val="002B22F2"/>
    <w:rsid w:val="002B29FF"/>
    <w:rsid w:val="002B2E90"/>
    <w:rsid w:val="002B5BC1"/>
    <w:rsid w:val="002B628A"/>
    <w:rsid w:val="002B65B9"/>
    <w:rsid w:val="002C0CF6"/>
    <w:rsid w:val="002C12F7"/>
    <w:rsid w:val="002C18B1"/>
    <w:rsid w:val="002C29F7"/>
    <w:rsid w:val="002C2A84"/>
    <w:rsid w:val="002C3C11"/>
    <w:rsid w:val="002C643F"/>
    <w:rsid w:val="002C65BD"/>
    <w:rsid w:val="002C6631"/>
    <w:rsid w:val="002C66C6"/>
    <w:rsid w:val="002C739D"/>
    <w:rsid w:val="002C7AE8"/>
    <w:rsid w:val="002D156D"/>
    <w:rsid w:val="002D16D8"/>
    <w:rsid w:val="002D1B6B"/>
    <w:rsid w:val="002D1CD7"/>
    <w:rsid w:val="002D33CA"/>
    <w:rsid w:val="002D43A9"/>
    <w:rsid w:val="002D457D"/>
    <w:rsid w:val="002D460E"/>
    <w:rsid w:val="002D479C"/>
    <w:rsid w:val="002D5A0F"/>
    <w:rsid w:val="002D7AB3"/>
    <w:rsid w:val="002D7B47"/>
    <w:rsid w:val="002D7C34"/>
    <w:rsid w:val="002E0564"/>
    <w:rsid w:val="002E2C9D"/>
    <w:rsid w:val="002E42A1"/>
    <w:rsid w:val="002E566C"/>
    <w:rsid w:val="002E58F1"/>
    <w:rsid w:val="002E64C7"/>
    <w:rsid w:val="002E6EE3"/>
    <w:rsid w:val="002E7AAF"/>
    <w:rsid w:val="002F0496"/>
    <w:rsid w:val="002F062B"/>
    <w:rsid w:val="002F07B4"/>
    <w:rsid w:val="002F12BE"/>
    <w:rsid w:val="002F17A3"/>
    <w:rsid w:val="002F1809"/>
    <w:rsid w:val="002F2476"/>
    <w:rsid w:val="002F2AF9"/>
    <w:rsid w:val="002F2EF4"/>
    <w:rsid w:val="002F5B6C"/>
    <w:rsid w:val="002F7894"/>
    <w:rsid w:val="00300402"/>
    <w:rsid w:val="00301668"/>
    <w:rsid w:val="00302528"/>
    <w:rsid w:val="00302913"/>
    <w:rsid w:val="00303E97"/>
    <w:rsid w:val="00304CB4"/>
    <w:rsid w:val="00305192"/>
    <w:rsid w:val="0030669C"/>
    <w:rsid w:val="00307577"/>
    <w:rsid w:val="0031262F"/>
    <w:rsid w:val="00313FD7"/>
    <w:rsid w:val="0031417F"/>
    <w:rsid w:val="003147A8"/>
    <w:rsid w:val="00314F35"/>
    <w:rsid w:val="0031561E"/>
    <w:rsid w:val="0031586F"/>
    <w:rsid w:val="0031600B"/>
    <w:rsid w:val="00316573"/>
    <w:rsid w:val="0031660C"/>
    <w:rsid w:val="00316D71"/>
    <w:rsid w:val="0031749D"/>
    <w:rsid w:val="0031785D"/>
    <w:rsid w:val="00321AF2"/>
    <w:rsid w:val="00321CA8"/>
    <w:rsid w:val="003221A8"/>
    <w:rsid w:val="003225E5"/>
    <w:rsid w:val="00322F20"/>
    <w:rsid w:val="00324816"/>
    <w:rsid w:val="003269C4"/>
    <w:rsid w:val="003274E7"/>
    <w:rsid w:val="00327596"/>
    <w:rsid w:val="00327611"/>
    <w:rsid w:val="003278D0"/>
    <w:rsid w:val="00327A64"/>
    <w:rsid w:val="00327D48"/>
    <w:rsid w:val="00330093"/>
    <w:rsid w:val="00330206"/>
    <w:rsid w:val="003304B2"/>
    <w:rsid w:val="00330681"/>
    <w:rsid w:val="0033076C"/>
    <w:rsid w:val="0033089B"/>
    <w:rsid w:val="00331EFC"/>
    <w:rsid w:val="003322B7"/>
    <w:rsid w:val="003324E0"/>
    <w:rsid w:val="00332540"/>
    <w:rsid w:val="003331F7"/>
    <w:rsid w:val="00333ADE"/>
    <w:rsid w:val="00333FAD"/>
    <w:rsid w:val="00334290"/>
    <w:rsid w:val="00334BA1"/>
    <w:rsid w:val="00335EB5"/>
    <w:rsid w:val="00336D47"/>
    <w:rsid w:val="003406B5"/>
    <w:rsid w:val="00340A4A"/>
    <w:rsid w:val="00342827"/>
    <w:rsid w:val="00343962"/>
    <w:rsid w:val="003456EA"/>
    <w:rsid w:val="003459E4"/>
    <w:rsid w:val="003464EE"/>
    <w:rsid w:val="00347275"/>
    <w:rsid w:val="00350A46"/>
    <w:rsid w:val="00350B60"/>
    <w:rsid w:val="00350D8D"/>
    <w:rsid w:val="0035251A"/>
    <w:rsid w:val="00353D85"/>
    <w:rsid w:val="00354739"/>
    <w:rsid w:val="0035556F"/>
    <w:rsid w:val="0035594D"/>
    <w:rsid w:val="00355C56"/>
    <w:rsid w:val="00356F9A"/>
    <w:rsid w:val="00360BC5"/>
    <w:rsid w:val="00362169"/>
    <w:rsid w:val="00362554"/>
    <w:rsid w:val="00364E21"/>
    <w:rsid w:val="00364F77"/>
    <w:rsid w:val="0036594F"/>
    <w:rsid w:val="00370444"/>
    <w:rsid w:val="003726F5"/>
    <w:rsid w:val="003728A6"/>
    <w:rsid w:val="00372A63"/>
    <w:rsid w:val="00372B46"/>
    <w:rsid w:val="00373319"/>
    <w:rsid w:val="00374956"/>
    <w:rsid w:val="00374FB6"/>
    <w:rsid w:val="003753CC"/>
    <w:rsid w:val="0037598F"/>
    <w:rsid w:val="00377424"/>
    <w:rsid w:val="003813A7"/>
    <w:rsid w:val="003814F7"/>
    <w:rsid w:val="00382295"/>
    <w:rsid w:val="0038295C"/>
    <w:rsid w:val="00383233"/>
    <w:rsid w:val="003832DF"/>
    <w:rsid w:val="003836CE"/>
    <w:rsid w:val="00383D66"/>
    <w:rsid w:val="00383DB4"/>
    <w:rsid w:val="0038405E"/>
    <w:rsid w:val="003863C6"/>
    <w:rsid w:val="0038698B"/>
    <w:rsid w:val="00387200"/>
    <w:rsid w:val="00387D37"/>
    <w:rsid w:val="003904BF"/>
    <w:rsid w:val="00391090"/>
    <w:rsid w:val="003914B8"/>
    <w:rsid w:val="00392475"/>
    <w:rsid w:val="00393C5C"/>
    <w:rsid w:val="00393DF7"/>
    <w:rsid w:val="00394F62"/>
    <w:rsid w:val="00395B3B"/>
    <w:rsid w:val="00396766"/>
    <w:rsid w:val="00396B7A"/>
    <w:rsid w:val="003977F4"/>
    <w:rsid w:val="00397C38"/>
    <w:rsid w:val="00397F81"/>
    <w:rsid w:val="003A0A3D"/>
    <w:rsid w:val="003A0AEF"/>
    <w:rsid w:val="003A1604"/>
    <w:rsid w:val="003A1626"/>
    <w:rsid w:val="003A165D"/>
    <w:rsid w:val="003A2035"/>
    <w:rsid w:val="003A2590"/>
    <w:rsid w:val="003A2F72"/>
    <w:rsid w:val="003A4143"/>
    <w:rsid w:val="003A4288"/>
    <w:rsid w:val="003A4578"/>
    <w:rsid w:val="003A4734"/>
    <w:rsid w:val="003A4862"/>
    <w:rsid w:val="003A5CB9"/>
    <w:rsid w:val="003A63E7"/>
    <w:rsid w:val="003B000E"/>
    <w:rsid w:val="003B1278"/>
    <w:rsid w:val="003B21B1"/>
    <w:rsid w:val="003B2AC1"/>
    <w:rsid w:val="003B2AC5"/>
    <w:rsid w:val="003B342A"/>
    <w:rsid w:val="003B3851"/>
    <w:rsid w:val="003B51AA"/>
    <w:rsid w:val="003B53C3"/>
    <w:rsid w:val="003B57EF"/>
    <w:rsid w:val="003B5C90"/>
    <w:rsid w:val="003B601F"/>
    <w:rsid w:val="003B65A9"/>
    <w:rsid w:val="003B72A8"/>
    <w:rsid w:val="003B7C66"/>
    <w:rsid w:val="003B7F02"/>
    <w:rsid w:val="003C06B2"/>
    <w:rsid w:val="003C1313"/>
    <w:rsid w:val="003C1D7F"/>
    <w:rsid w:val="003C1DAB"/>
    <w:rsid w:val="003C250F"/>
    <w:rsid w:val="003C2ACA"/>
    <w:rsid w:val="003C2F08"/>
    <w:rsid w:val="003C34B1"/>
    <w:rsid w:val="003C355B"/>
    <w:rsid w:val="003C4712"/>
    <w:rsid w:val="003C5041"/>
    <w:rsid w:val="003C52A4"/>
    <w:rsid w:val="003C57FE"/>
    <w:rsid w:val="003C7682"/>
    <w:rsid w:val="003D00F8"/>
    <w:rsid w:val="003D01A6"/>
    <w:rsid w:val="003D076F"/>
    <w:rsid w:val="003D19DF"/>
    <w:rsid w:val="003D23EF"/>
    <w:rsid w:val="003D2FD8"/>
    <w:rsid w:val="003D372D"/>
    <w:rsid w:val="003D3C29"/>
    <w:rsid w:val="003D5A2B"/>
    <w:rsid w:val="003D5E1C"/>
    <w:rsid w:val="003E1C2A"/>
    <w:rsid w:val="003E1EC7"/>
    <w:rsid w:val="003E3323"/>
    <w:rsid w:val="003E4E4B"/>
    <w:rsid w:val="003E52B7"/>
    <w:rsid w:val="003E53D4"/>
    <w:rsid w:val="003E6C3F"/>
    <w:rsid w:val="003E7211"/>
    <w:rsid w:val="003E7EBC"/>
    <w:rsid w:val="003F09D6"/>
    <w:rsid w:val="003F2DFD"/>
    <w:rsid w:val="003F2FCA"/>
    <w:rsid w:val="003F57D9"/>
    <w:rsid w:val="003F6630"/>
    <w:rsid w:val="00400653"/>
    <w:rsid w:val="00400EDC"/>
    <w:rsid w:val="004011E6"/>
    <w:rsid w:val="00401E03"/>
    <w:rsid w:val="00402F5E"/>
    <w:rsid w:val="00403057"/>
    <w:rsid w:val="00403278"/>
    <w:rsid w:val="00405014"/>
    <w:rsid w:val="00406E8D"/>
    <w:rsid w:val="004075BB"/>
    <w:rsid w:val="00407745"/>
    <w:rsid w:val="0041024B"/>
    <w:rsid w:val="00410633"/>
    <w:rsid w:val="00410E0A"/>
    <w:rsid w:val="0041141D"/>
    <w:rsid w:val="00411EAE"/>
    <w:rsid w:val="00412DCD"/>
    <w:rsid w:val="00412E20"/>
    <w:rsid w:val="0041461C"/>
    <w:rsid w:val="004167A7"/>
    <w:rsid w:val="0041788B"/>
    <w:rsid w:val="004202AB"/>
    <w:rsid w:val="00421119"/>
    <w:rsid w:val="00422028"/>
    <w:rsid w:val="0042258B"/>
    <w:rsid w:val="00422B6E"/>
    <w:rsid w:val="0042317D"/>
    <w:rsid w:val="00423A5C"/>
    <w:rsid w:val="00425C7E"/>
    <w:rsid w:val="0042620D"/>
    <w:rsid w:val="0042672D"/>
    <w:rsid w:val="00426AC7"/>
    <w:rsid w:val="004271E4"/>
    <w:rsid w:val="0043004B"/>
    <w:rsid w:val="0043050D"/>
    <w:rsid w:val="00433A1C"/>
    <w:rsid w:val="00433E08"/>
    <w:rsid w:val="004341B8"/>
    <w:rsid w:val="004344BE"/>
    <w:rsid w:val="00434ABF"/>
    <w:rsid w:val="00434DB3"/>
    <w:rsid w:val="00435020"/>
    <w:rsid w:val="00435950"/>
    <w:rsid w:val="004364E9"/>
    <w:rsid w:val="00437AC9"/>
    <w:rsid w:val="004403DC"/>
    <w:rsid w:val="00440B44"/>
    <w:rsid w:val="00442022"/>
    <w:rsid w:val="00443582"/>
    <w:rsid w:val="004435A1"/>
    <w:rsid w:val="00444463"/>
    <w:rsid w:val="0044494E"/>
    <w:rsid w:val="00444A72"/>
    <w:rsid w:val="00444B90"/>
    <w:rsid w:val="004472BF"/>
    <w:rsid w:val="00447554"/>
    <w:rsid w:val="00447CB2"/>
    <w:rsid w:val="00450D40"/>
    <w:rsid w:val="00451478"/>
    <w:rsid w:val="00451914"/>
    <w:rsid w:val="00453D19"/>
    <w:rsid w:val="004541DA"/>
    <w:rsid w:val="004544C3"/>
    <w:rsid w:val="00454CFC"/>
    <w:rsid w:val="00455DEF"/>
    <w:rsid w:val="00455E42"/>
    <w:rsid w:val="00457149"/>
    <w:rsid w:val="0045746C"/>
    <w:rsid w:val="00457549"/>
    <w:rsid w:val="0046016A"/>
    <w:rsid w:val="0046154A"/>
    <w:rsid w:val="00461803"/>
    <w:rsid w:val="004625E4"/>
    <w:rsid w:val="00462DCB"/>
    <w:rsid w:val="00463D5D"/>
    <w:rsid w:val="00464F1E"/>
    <w:rsid w:val="00465366"/>
    <w:rsid w:val="004653F0"/>
    <w:rsid w:val="00465407"/>
    <w:rsid w:val="00465C6D"/>
    <w:rsid w:val="00467A81"/>
    <w:rsid w:val="00467E2E"/>
    <w:rsid w:val="00470087"/>
    <w:rsid w:val="00470169"/>
    <w:rsid w:val="00470615"/>
    <w:rsid w:val="00471C28"/>
    <w:rsid w:val="004720D5"/>
    <w:rsid w:val="00472167"/>
    <w:rsid w:val="00473D82"/>
    <w:rsid w:val="00476265"/>
    <w:rsid w:val="00476840"/>
    <w:rsid w:val="0047779E"/>
    <w:rsid w:val="00477A0A"/>
    <w:rsid w:val="00481887"/>
    <w:rsid w:val="004827C6"/>
    <w:rsid w:val="004828F9"/>
    <w:rsid w:val="00483082"/>
    <w:rsid w:val="00483BE5"/>
    <w:rsid w:val="004849D1"/>
    <w:rsid w:val="00485C4A"/>
    <w:rsid w:val="004867B7"/>
    <w:rsid w:val="00486C74"/>
    <w:rsid w:val="004874AF"/>
    <w:rsid w:val="00487950"/>
    <w:rsid w:val="00490E46"/>
    <w:rsid w:val="004927D0"/>
    <w:rsid w:val="004942BC"/>
    <w:rsid w:val="004945C7"/>
    <w:rsid w:val="0049524E"/>
    <w:rsid w:val="00495CE9"/>
    <w:rsid w:val="00497920"/>
    <w:rsid w:val="004A01D7"/>
    <w:rsid w:val="004A094A"/>
    <w:rsid w:val="004A3E39"/>
    <w:rsid w:val="004A4C7C"/>
    <w:rsid w:val="004A4E44"/>
    <w:rsid w:val="004A5908"/>
    <w:rsid w:val="004A5C09"/>
    <w:rsid w:val="004A6491"/>
    <w:rsid w:val="004A683E"/>
    <w:rsid w:val="004A7740"/>
    <w:rsid w:val="004B04D2"/>
    <w:rsid w:val="004B50BA"/>
    <w:rsid w:val="004B51A6"/>
    <w:rsid w:val="004B54A8"/>
    <w:rsid w:val="004B56BF"/>
    <w:rsid w:val="004B6351"/>
    <w:rsid w:val="004B6368"/>
    <w:rsid w:val="004B6549"/>
    <w:rsid w:val="004B7ED5"/>
    <w:rsid w:val="004B7F13"/>
    <w:rsid w:val="004C144F"/>
    <w:rsid w:val="004C1664"/>
    <w:rsid w:val="004C255C"/>
    <w:rsid w:val="004C539B"/>
    <w:rsid w:val="004C55B0"/>
    <w:rsid w:val="004C64A4"/>
    <w:rsid w:val="004C7054"/>
    <w:rsid w:val="004C716D"/>
    <w:rsid w:val="004D2929"/>
    <w:rsid w:val="004D30C6"/>
    <w:rsid w:val="004D3993"/>
    <w:rsid w:val="004D3DDF"/>
    <w:rsid w:val="004D4194"/>
    <w:rsid w:val="004D4537"/>
    <w:rsid w:val="004D4636"/>
    <w:rsid w:val="004D54A0"/>
    <w:rsid w:val="004D5B72"/>
    <w:rsid w:val="004D663A"/>
    <w:rsid w:val="004D6B29"/>
    <w:rsid w:val="004D78A4"/>
    <w:rsid w:val="004E0818"/>
    <w:rsid w:val="004E092D"/>
    <w:rsid w:val="004E2053"/>
    <w:rsid w:val="004E315F"/>
    <w:rsid w:val="004E316B"/>
    <w:rsid w:val="004E3CDE"/>
    <w:rsid w:val="004E469A"/>
    <w:rsid w:val="004E4AFA"/>
    <w:rsid w:val="004E568D"/>
    <w:rsid w:val="004E5816"/>
    <w:rsid w:val="004E58E7"/>
    <w:rsid w:val="004E71DF"/>
    <w:rsid w:val="004E7BCB"/>
    <w:rsid w:val="004E7E99"/>
    <w:rsid w:val="004F0211"/>
    <w:rsid w:val="004F0A35"/>
    <w:rsid w:val="004F3B62"/>
    <w:rsid w:val="004F3BA5"/>
    <w:rsid w:val="004F437C"/>
    <w:rsid w:val="004F531C"/>
    <w:rsid w:val="004F570D"/>
    <w:rsid w:val="004F5D79"/>
    <w:rsid w:val="004F5E0D"/>
    <w:rsid w:val="004F6418"/>
    <w:rsid w:val="004F6BAA"/>
    <w:rsid w:val="004F780F"/>
    <w:rsid w:val="0050003B"/>
    <w:rsid w:val="0050160E"/>
    <w:rsid w:val="00501D89"/>
    <w:rsid w:val="0050240B"/>
    <w:rsid w:val="0050413F"/>
    <w:rsid w:val="005041FD"/>
    <w:rsid w:val="005058F0"/>
    <w:rsid w:val="0050592B"/>
    <w:rsid w:val="005060F4"/>
    <w:rsid w:val="00506484"/>
    <w:rsid w:val="00506F2F"/>
    <w:rsid w:val="0051093F"/>
    <w:rsid w:val="00511190"/>
    <w:rsid w:val="0051268B"/>
    <w:rsid w:val="00512990"/>
    <w:rsid w:val="005142FC"/>
    <w:rsid w:val="00514F4B"/>
    <w:rsid w:val="00515BA2"/>
    <w:rsid w:val="005171D8"/>
    <w:rsid w:val="005173D0"/>
    <w:rsid w:val="00517B42"/>
    <w:rsid w:val="005205E0"/>
    <w:rsid w:val="00520D9D"/>
    <w:rsid w:val="005217A2"/>
    <w:rsid w:val="00522231"/>
    <w:rsid w:val="00522991"/>
    <w:rsid w:val="00522D52"/>
    <w:rsid w:val="00524471"/>
    <w:rsid w:val="0052488C"/>
    <w:rsid w:val="00524AE4"/>
    <w:rsid w:val="00525E70"/>
    <w:rsid w:val="00526194"/>
    <w:rsid w:val="00527517"/>
    <w:rsid w:val="005275A4"/>
    <w:rsid w:val="005279C5"/>
    <w:rsid w:val="0053077B"/>
    <w:rsid w:val="00532540"/>
    <w:rsid w:val="005326E7"/>
    <w:rsid w:val="005328FE"/>
    <w:rsid w:val="00533A79"/>
    <w:rsid w:val="0053478D"/>
    <w:rsid w:val="00534C74"/>
    <w:rsid w:val="00536B8D"/>
    <w:rsid w:val="00536D8D"/>
    <w:rsid w:val="0053717C"/>
    <w:rsid w:val="005373CC"/>
    <w:rsid w:val="0054055A"/>
    <w:rsid w:val="00540B4B"/>
    <w:rsid w:val="0054126E"/>
    <w:rsid w:val="00541EC4"/>
    <w:rsid w:val="005424F7"/>
    <w:rsid w:val="00542969"/>
    <w:rsid w:val="0054470A"/>
    <w:rsid w:val="00545B25"/>
    <w:rsid w:val="00546015"/>
    <w:rsid w:val="0054646F"/>
    <w:rsid w:val="00547A0D"/>
    <w:rsid w:val="005503E0"/>
    <w:rsid w:val="00551392"/>
    <w:rsid w:val="00552057"/>
    <w:rsid w:val="00552610"/>
    <w:rsid w:val="00552C58"/>
    <w:rsid w:val="00553630"/>
    <w:rsid w:val="00553D3A"/>
    <w:rsid w:val="0055421C"/>
    <w:rsid w:val="00554442"/>
    <w:rsid w:val="0055476D"/>
    <w:rsid w:val="005548E3"/>
    <w:rsid w:val="00554F42"/>
    <w:rsid w:val="005560E6"/>
    <w:rsid w:val="00556B82"/>
    <w:rsid w:val="00556EEA"/>
    <w:rsid w:val="00557360"/>
    <w:rsid w:val="00557399"/>
    <w:rsid w:val="00557FE9"/>
    <w:rsid w:val="00560EB9"/>
    <w:rsid w:val="005615E0"/>
    <w:rsid w:val="00563A99"/>
    <w:rsid w:val="005648A2"/>
    <w:rsid w:val="00565AF3"/>
    <w:rsid w:val="00566B0C"/>
    <w:rsid w:val="00567930"/>
    <w:rsid w:val="00567E54"/>
    <w:rsid w:val="00567F73"/>
    <w:rsid w:val="005704EA"/>
    <w:rsid w:val="0057050D"/>
    <w:rsid w:val="0057320F"/>
    <w:rsid w:val="00573320"/>
    <w:rsid w:val="0057369B"/>
    <w:rsid w:val="005745B9"/>
    <w:rsid w:val="00574CFF"/>
    <w:rsid w:val="00575A92"/>
    <w:rsid w:val="00575C5F"/>
    <w:rsid w:val="005767F3"/>
    <w:rsid w:val="00576B33"/>
    <w:rsid w:val="00577887"/>
    <w:rsid w:val="005801CE"/>
    <w:rsid w:val="00580253"/>
    <w:rsid w:val="005803F8"/>
    <w:rsid w:val="00581A7F"/>
    <w:rsid w:val="00581B11"/>
    <w:rsid w:val="00582700"/>
    <w:rsid w:val="00583183"/>
    <w:rsid w:val="0058532A"/>
    <w:rsid w:val="00585500"/>
    <w:rsid w:val="00585892"/>
    <w:rsid w:val="00585B9D"/>
    <w:rsid w:val="00586027"/>
    <w:rsid w:val="00587B28"/>
    <w:rsid w:val="00587BF4"/>
    <w:rsid w:val="005902AF"/>
    <w:rsid w:val="00590637"/>
    <w:rsid w:val="00591246"/>
    <w:rsid w:val="0059255D"/>
    <w:rsid w:val="00593A2E"/>
    <w:rsid w:val="005944E2"/>
    <w:rsid w:val="0059531C"/>
    <w:rsid w:val="005966EA"/>
    <w:rsid w:val="00596E8E"/>
    <w:rsid w:val="0059739B"/>
    <w:rsid w:val="0059789E"/>
    <w:rsid w:val="00597D24"/>
    <w:rsid w:val="005A12CC"/>
    <w:rsid w:val="005A1D21"/>
    <w:rsid w:val="005A28BF"/>
    <w:rsid w:val="005A2901"/>
    <w:rsid w:val="005A2A5B"/>
    <w:rsid w:val="005A3A2D"/>
    <w:rsid w:val="005A5289"/>
    <w:rsid w:val="005A544B"/>
    <w:rsid w:val="005A5CF0"/>
    <w:rsid w:val="005A690D"/>
    <w:rsid w:val="005B03DD"/>
    <w:rsid w:val="005B0BDD"/>
    <w:rsid w:val="005B0D42"/>
    <w:rsid w:val="005B2479"/>
    <w:rsid w:val="005B42CD"/>
    <w:rsid w:val="005B4450"/>
    <w:rsid w:val="005B45FC"/>
    <w:rsid w:val="005B6701"/>
    <w:rsid w:val="005B678D"/>
    <w:rsid w:val="005C0059"/>
    <w:rsid w:val="005C037D"/>
    <w:rsid w:val="005C077D"/>
    <w:rsid w:val="005C1310"/>
    <w:rsid w:val="005C24A0"/>
    <w:rsid w:val="005C2628"/>
    <w:rsid w:val="005C270B"/>
    <w:rsid w:val="005C3122"/>
    <w:rsid w:val="005C3BD2"/>
    <w:rsid w:val="005C5796"/>
    <w:rsid w:val="005C6D10"/>
    <w:rsid w:val="005C74C2"/>
    <w:rsid w:val="005D042E"/>
    <w:rsid w:val="005D0754"/>
    <w:rsid w:val="005D0B1D"/>
    <w:rsid w:val="005D0FE7"/>
    <w:rsid w:val="005D1067"/>
    <w:rsid w:val="005D1313"/>
    <w:rsid w:val="005D22C3"/>
    <w:rsid w:val="005D2BFF"/>
    <w:rsid w:val="005D3162"/>
    <w:rsid w:val="005D39E1"/>
    <w:rsid w:val="005D4511"/>
    <w:rsid w:val="005D45D7"/>
    <w:rsid w:val="005D4943"/>
    <w:rsid w:val="005D4DB1"/>
    <w:rsid w:val="005D4F1C"/>
    <w:rsid w:val="005D5795"/>
    <w:rsid w:val="005D57B0"/>
    <w:rsid w:val="005D6457"/>
    <w:rsid w:val="005D7BFA"/>
    <w:rsid w:val="005D7D9E"/>
    <w:rsid w:val="005D7E4D"/>
    <w:rsid w:val="005E1800"/>
    <w:rsid w:val="005E1E5A"/>
    <w:rsid w:val="005E22AF"/>
    <w:rsid w:val="005E269F"/>
    <w:rsid w:val="005E27DA"/>
    <w:rsid w:val="005E28E6"/>
    <w:rsid w:val="005E507F"/>
    <w:rsid w:val="005E57E3"/>
    <w:rsid w:val="005E5DCA"/>
    <w:rsid w:val="005E74A4"/>
    <w:rsid w:val="005E782B"/>
    <w:rsid w:val="005F0221"/>
    <w:rsid w:val="005F1F53"/>
    <w:rsid w:val="005F23F2"/>
    <w:rsid w:val="005F2B72"/>
    <w:rsid w:val="005F2B8E"/>
    <w:rsid w:val="005F33FC"/>
    <w:rsid w:val="005F34B5"/>
    <w:rsid w:val="005F38BA"/>
    <w:rsid w:val="005F3A16"/>
    <w:rsid w:val="005F418B"/>
    <w:rsid w:val="005F4218"/>
    <w:rsid w:val="005F4417"/>
    <w:rsid w:val="005F4D7A"/>
    <w:rsid w:val="005F5664"/>
    <w:rsid w:val="005F5E95"/>
    <w:rsid w:val="005F6EFD"/>
    <w:rsid w:val="005F72DD"/>
    <w:rsid w:val="005F775C"/>
    <w:rsid w:val="005F7841"/>
    <w:rsid w:val="006003B2"/>
    <w:rsid w:val="00600539"/>
    <w:rsid w:val="00600C66"/>
    <w:rsid w:val="0060161E"/>
    <w:rsid w:val="00601A54"/>
    <w:rsid w:val="00601AA8"/>
    <w:rsid w:val="00601E87"/>
    <w:rsid w:val="00603687"/>
    <w:rsid w:val="006045D7"/>
    <w:rsid w:val="00604C18"/>
    <w:rsid w:val="00606433"/>
    <w:rsid w:val="00606C44"/>
    <w:rsid w:val="006071F9"/>
    <w:rsid w:val="00610531"/>
    <w:rsid w:val="0061207E"/>
    <w:rsid w:val="00612905"/>
    <w:rsid w:val="00612F3D"/>
    <w:rsid w:val="006134F6"/>
    <w:rsid w:val="00613850"/>
    <w:rsid w:val="00614A11"/>
    <w:rsid w:val="00614A8C"/>
    <w:rsid w:val="00615022"/>
    <w:rsid w:val="00615D2D"/>
    <w:rsid w:val="00615F7E"/>
    <w:rsid w:val="00616A34"/>
    <w:rsid w:val="00616FED"/>
    <w:rsid w:val="0061717B"/>
    <w:rsid w:val="006176DE"/>
    <w:rsid w:val="00617813"/>
    <w:rsid w:val="00617ABD"/>
    <w:rsid w:val="00617BE7"/>
    <w:rsid w:val="00617DCD"/>
    <w:rsid w:val="00620659"/>
    <w:rsid w:val="00620A66"/>
    <w:rsid w:val="00620AB4"/>
    <w:rsid w:val="0062206E"/>
    <w:rsid w:val="00622A47"/>
    <w:rsid w:val="0062365C"/>
    <w:rsid w:val="00624C0B"/>
    <w:rsid w:val="00624F71"/>
    <w:rsid w:val="0062526E"/>
    <w:rsid w:val="0062568A"/>
    <w:rsid w:val="00625E7A"/>
    <w:rsid w:val="006261C6"/>
    <w:rsid w:val="006269D6"/>
    <w:rsid w:val="006275A8"/>
    <w:rsid w:val="00627CBD"/>
    <w:rsid w:val="00630CE9"/>
    <w:rsid w:val="00633AF7"/>
    <w:rsid w:val="00633B83"/>
    <w:rsid w:val="00633FFE"/>
    <w:rsid w:val="006340B8"/>
    <w:rsid w:val="00634DE3"/>
    <w:rsid w:val="00635062"/>
    <w:rsid w:val="0063604E"/>
    <w:rsid w:val="006367DB"/>
    <w:rsid w:val="006368C9"/>
    <w:rsid w:val="0063701B"/>
    <w:rsid w:val="0063763C"/>
    <w:rsid w:val="006376D8"/>
    <w:rsid w:val="00640A3E"/>
    <w:rsid w:val="00641A92"/>
    <w:rsid w:val="00641ED4"/>
    <w:rsid w:val="00642B5E"/>
    <w:rsid w:val="00642BBE"/>
    <w:rsid w:val="00643313"/>
    <w:rsid w:val="00644223"/>
    <w:rsid w:val="006444A5"/>
    <w:rsid w:val="00644A9C"/>
    <w:rsid w:val="006453B4"/>
    <w:rsid w:val="0064573D"/>
    <w:rsid w:val="00645BC5"/>
    <w:rsid w:val="00646414"/>
    <w:rsid w:val="00647B72"/>
    <w:rsid w:val="00651B56"/>
    <w:rsid w:val="0065328A"/>
    <w:rsid w:val="0065403C"/>
    <w:rsid w:val="006546BE"/>
    <w:rsid w:val="006549E8"/>
    <w:rsid w:val="00654B00"/>
    <w:rsid w:val="0065517C"/>
    <w:rsid w:val="00655BA5"/>
    <w:rsid w:val="00657476"/>
    <w:rsid w:val="00657AAD"/>
    <w:rsid w:val="00660AA1"/>
    <w:rsid w:val="006611EC"/>
    <w:rsid w:val="0066371F"/>
    <w:rsid w:val="00663E41"/>
    <w:rsid w:val="006640E6"/>
    <w:rsid w:val="0066463C"/>
    <w:rsid w:val="006647D1"/>
    <w:rsid w:val="0066514D"/>
    <w:rsid w:val="00665288"/>
    <w:rsid w:val="00665B70"/>
    <w:rsid w:val="00667781"/>
    <w:rsid w:val="00670AEE"/>
    <w:rsid w:val="00670CE0"/>
    <w:rsid w:val="00672B53"/>
    <w:rsid w:val="00672D3C"/>
    <w:rsid w:val="006731E9"/>
    <w:rsid w:val="006754DC"/>
    <w:rsid w:val="00675FB9"/>
    <w:rsid w:val="0067600F"/>
    <w:rsid w:val="00676A5D"/>
    <w:rsid w:val="00676DE1"/>
    <w:rsid w:val="00677A23"/>
    <w:rsid w:val="00680B82"/>
    <w:rsid w:val="00681E92"/>
    <w:rsid w:val="00683467"/>
    <w:rsid w:val="006839B8"/>
    <w:rsid w:val="00683FD7"/>
    <w:rsid w:val="00684902"/>
    <w:rsid w:val="00685B51"/>
    <w:rsid w:val="00686B0A"/>
    <w:rsid w:val="006873A9"/>
    <w:rsid w:val="006873DA"/>
    <w:rsid w:val="006874D9"/>
    <w:rsid w:val="00693365"/>
    <w:rsid w:val="006936C7"/>
    <w:rsid w:val="00693A98"/>
    <w:rsid w:val="0069454B"/>
    <w:rsid w:val="00694615"/>
    <w:rsid w:val="0069474D"/>
    <w:rsid w:val="006950BF"/>
    <w:rsid w:val="006951E0"/>
    <w:rsid w:val="00695DA0"/>
    <w:rsid w:val="006961C7"/>
    <w:rsid w:val="006963B3"/>
    <w:rsid w:val="00696AC0"/>
    <w:rsid w:val="0069731F"/>
    <w:rsid w:val="00697FC9"/>
    <w:rsid w:val="006A00FD"/>
    <w:rsid w:val="006A2469"/>
    <w:rsid w:val="006A2832"/>
    <w:rsid w:val="006A299F"/>
    <w:rsid w:val="006A29F6"/>
    <w:rsid w:val="006A2AC1"/>
    <w:rsid w:val="006A2F78"/>
    <w:rsid w:val="006A3943"/>
    <w:rsid w:val="006A54A3"/>
    <w:rsid w:val="006A60C3"/>
    <w:rsid w:val="006A61C2"/>
    <w:rsid w:val="006A672E"/>
    <w:rsid w:val="006B11F1"/>
    <w:rsid w:val="006B1C57"/>
    <w:rsid w:val="006B2678"/>
    <w:rsid w:val="006B28D7"/>
    <w:rsid w:val="006B32B5"/>
    <w:rsid w:val="006B3768"/>
    <w:rsid w:val="006B513C"/>
    <w:rsid w:val="006B54F6"/>
    <w:rsid w:val="006B58F8"/>
    <w:rsid w:val="006B6175"/>
    <w:rsid w:val="006C0631"/>
    <w:rsid w:val="006C064B"/>
    <w:rsid w:val="006C1DF8"/>
    <w:rsid w:val="006C318A"/>
    <w:rsid w:val="006C511C"/>
    <w:rsid w:val="006C579D"/>
    <w:rsid w:val="006C5A57"/>
    <w:rsid w:val="006C73C0"/>
    <w:rsid w:val="006D16F7"/>
    <w:rsid w:val="006D18A8"/>
    <w:rsid w:val="006D20AA"/>
    <w:rsid w:val="006D2674"/>
    <w:rsid w:val="006D59ED"/>
    <w:rsid w:val="006D59F0"/>
    <w:rsid w:val="006D6EC7"/>
    <w:rsid w:val="006D6F32"/>
    <w:rsid w:val="006E0ADC"/>
    <w:rsid w:val="006E1D40"/>
    <w:rsid w:val="006E21D2"/>
    <w:rsid w:val="006E22C8"/>
    <w:rsid w:val="006E2918"/>
    <w:rsid w:val="006E29B8"/>
    <w:rsid w:val="006E2A21"/>
    <w:rsid w:val="006E2D3D"/>
    <w:rsid w:val="006E2DCA"/>
    <w:rsid w:val="006E3C89"/>
    <w:rsid w:val="006E555F"/>
    <w:rsid w:val="006E59E8"/>
    <w:rsid w:val="006E5E7F"/>
    <w:rsid w:val="006E6182"/>
    <w:rsid w:val="006E6742"/>
    <w:rsid w:val="006E6781"/>
    <w:rsid w:val="006E6816"/>
    <w:rsid w:val="006E79B6"/>
    <w:rsid w:val="006F0257"/>
    <w:rsid w:val="006F1F77"/>
    <w:rsid w:val="006F3103"/>
    <w:rsid w:val="006F44A9"/>
    <w:rsid w:val="006F4B8A"/>
    <w:rsid w:val="006F4CBF"/>
    <w:rsid w:val="006F4DE4"/>
    <w:rsid w:val="006F51C7"/>
    <w:rsid w:val="006F56E0"/>
    <w:rsid w:val="006F648C"/>
    <w:rsid w:val="006F6994"/>
    <w:rsid w:val="006F7DB3"/>
    <w:rsid w:val="007003AF"/>
    <w:rsid w:val="00700AEB"/>
    <w:rsid w:val="00702B43"/>
    <w:rsid w:val="0070367F"/>
    <w:rsid w:val="00703FD7"/>
    <w:rsid w:val="00704013"/>
    <w:rsid w:val="007043D5"/>
    <w:rsid w:val="0070533A"/>
    <w:rsid w:val="007056FF"/>
    <w:rsid w:val="00705D19"/>
    <w:rsid w:val="00707412"/>
    <w:rsid w:val="00707660"/>
    <w:rsid w:val="00710059"/>
    <w:rsid w:val="007110EF"/>
    <w:rsid w:val="00712A69"/>
    <w:rsid w:val="00712B58"/>
    <w:rsid w:val="0071368B"/>
    <w:rsid w:val="007149E2"/>
    <w:rsid w:val="00716AE5"/>
    <w:rsid w:val="00717142"/>
    <w:rsid w:val="0071726F"/>
    <w:rsid w:val="007175F9"/>
    <w:rsid w:val="00717E96"/>
    <w:rsid w:val="00720878"/>
    <w:rsid w:val="0072122B"/>
    <w:rsid w:val="00721C58"/>
    <w:rsid w:val="00722930"/>
    <w:rsid w:val="0072317A"/>
    <w:rsid w:val="00724E60"/>
    <w:rsid w:val="00726A25"/>
    <w:rsid w:val="00727F8B"/>
    <w:rsid w:val="00730371"/>
    <w:rsid w:val="00730613"/>
    <w:rsid w:val="007312AF"/>
    <w:rsid w:val="00731FD4"/>
    <w:rsid w:val="007322CB"/>
    <w:rsid w:val="0073283F"/>
    <w:rsid w:val="00734368"/>
    <w:rsid w:val="007346D3"/>
    <w:rsid w:val="00734A82"/>
    <w:rsid w:val="00734EF0"/>
    <w:rsid w:val="00735398"/>
    <w:rsid w:val="00736DC2"/>
    <w:rsid w:val="00736EF3"/>
    <w:rsid w:val="007370DC"/>
    <w:rsid w:val="00737D00"/>
    <w:rsid w:val="0074008A"/>
    <w:rsid w:val="00740B3D"/>
    <w:rsid w:val="00741CFB"/>
    <w:rsid w:val="00743598"/>
    <w:rsid w:val="007438A6"/>
    <w:rsid w:val="007448B5"/>
    <w:rsid w:val="007450B2"/>
    <w:rsid w:val="007458AF"/>
    <w:rsid w:val="00745E1B"/>
    <w:rsid w:val="0074670A"/>
    <w:rsid w:val="00747E83"/>
    <w:rsid w:val="00750118"/>
    <w:rsid w:val="00751736"/>
    <w:rsid w:val="007524E2"/>
    <w:rsid w:val="00752582"/>
    <w:rsid w:val="00752916"/>
    <w:rsid w:val="00752F8C"/>
    <w:rsid w:val="007535FF"/>
    <w:rsid w:val="00754032"/>
    <w:rsid w:val="0075501E"/>
    <w:rsid w:val="007557EF"/>
    <w:rsid w:val="00755E98"/>
    <w:rsid w:val="007572A3"/>
    <w:rsid w:val="00761C33"/>
    <w:rsid w:val="007625DB"/>
    <w:rsid w:val="00763484"/>
    <w:rsid w:val="007639EA"/>
    <w:rsid w:val="0076433F"/>
    <w:rsid w:val="00766129"/>
    <w:rsid w:val="00766297"/>
    <w:rsid w:val="007666E2"/>
    <w:rsid w:val="00767AA6"/>
    <w:rsid w:val="00767E0B"/>
    <w:rsid w:val="00770218"/>
    <w:rsid w:val="00771285"/>
    <w:rsid w:val="00771449"/>
    <w:rsid w:val="00771905"/>
    <w:rsid w:val="00771EDE"/>
    <w:rsid w:val="0077245F"/>
    <w:rsid w:val="007724B7"/>
    <w:rsid w:val="00772E3A"/>
    <w:rsid w:val="00774887"/>
    <w:rsid w:val="0077595E"/>
    <w:rsid w:val="00775A75"/>
    <w:rsid w:val="00776BEE"/>
    <w:rsid w:val="00777AD0"/>
    <w:rsid w:val="00777B1F"/>
    <w:rsid w:val="00777F1C"/>
    <w:rsid w:val="00781438"/>
    <w:rsid w:val="00781742"/>
    <w:rsid w:val="0078268E"/>
    <w:rsid w:val="00783095"/>
    <w:rsid w:val="00784726"/>
    <w:rsid w:val="00784FC8"/>
    <w:rsid w:val="00786069"/>
    <w:rsid w:val="00786676"/>
    <w:rsid w:val="00787139"/>
    <w:rsid w:val="007910C0"/>
    <w:rsid w:val="0079161E"/>
    <w:rsid w:val="00791B7E"/>
    <w:rsid w:val="00791D9B"/>
    <w:rsid w:val="00792D56"/>
    <w:rsid w:val="0079359A"/>
    <w:rsid w:val="00793E6F"/>
    <w:rsid w:val="007942D3"/>
    <w:rsid w:val="00794513"/>
    <w:rsid w:val="00795698"/>
    <w:rsid w:val="0079574F"/>
    <w:rsid w:val="007A0F0E"/>
    <w:rsid w:val="007A23F2"/>
    <w:rsid w:val="007A2498"/>
    <w:rsid w:val="007A3C42"/>
    <w:rsid w:val="007A54A3"/>
    <w:rsid w:val="007A68D5"/>
    <w:rsid w:val="007A7367"/>
    <w:rsid w:val="007B0071"/>
    <w:rsid w:val="007B044D"/>
    <w:rsid w:val="007B069E"/>
    <w:rsid w:val="007B20AE"/>
    <w:rsid w:val="007B2AB3"/>
    <w:rsid w:val="007B41AD"/>
    <w:rsid w:val="007B42AC"/>
    <w:rsid w:val="007B4788"/>
    <w:rsid w:val="007B48D4"/>
    <w:rsid w:val="007B4B02"/>
    <w:rsid w:val="007B5D19"/>
    <w:rsid w:val="007B7DFB"/>
    <w:rsid w:val="007C0202"/>
    <w:rsid w:val="007C0207"/>
    <w:rsid w:val="007C083F"/>
    <w:rsid w:val="007C0DE4"/>
    <w:rsid w:val="007C31B0"/>
    <w:rsid w:val="007C3586"/>
    <w:rsid w:val="007C3B0A"/>
    <w:rsid w:val="007C3B62"/>
    <w:rsid w:val="007C400D"/>
    <w:rsid w:val="007C4018"/>
    <w:rsid w:val="007C4B84"/>
    <w:rsid w:val="007C5352"/>
    <w:rsid w:val="007C59F7"/>
    <w:rsid w:val="007C7492"/>
    <w:rsid w:val="007D0F92"/>
    <w:rsid w:val="007D1800"/>
    <w:rsid w:val="007D26A6"/>
    <w:rsid w:val="007D315B"/>
    <w:rsid w:val="007D46BE"/>
    <w:rsid w:val="007D5741"/>
    <w:rsid w:val="007D644F"/>
    <w:rsid w:val="007D6830"/>
    <w:rsid w:val="007E0411"/>
    <w:rsid w:val="007E2260"/>
    <w:rsid w:val="007E2513"/>
    <w:rsid w:val="007E3862"/>
    <w:rsid w:val="007E42A2"/>
    <w:rsid w:val="007E4B40"/>
    <w:rsid w:val="007E4D44"/>
    <w:rsid w:val="007E4E0D"/>
    <w:rsid w:val="007E5A08"/>
    <w:rsid w:val="007E65E4"/>
    <w:rsid w:val="007F0595"/>
    <w:rsid w:val="007F08BF"/>
    <w:rsid w:val="007F1E42"/>
    <w:rsid w:val="007F23BD"/>
    <w:rsid w:val="007F2B01"/>
    <w:rsid w:val="007F3173"/>
    <w:rsid w:val="007F3DDB"/>
    <w:rsid w:val="007F4389"/>
    <w:rsid w:val="007F45B5"/>
    <w:rsid w:val="007F47FE"/>
    <w:rsid w:val="007F4CED"/>
    <w:rsid w:val="007F5386"/>
    <w:rsid w:val="007F59B0"/>
    <w:rsid w:val="007F5B93"/>
    <w:rsid w:val="00800A81"/>
    <w:rsid w:val="00800CD9"/>
    <w:rsid w:val="0080252F"/>
    <w:rsid w:val="008035C6"/>
    <w:rsid w:val="00803AC1"/>
    <w:rsid w:val="00803FA1"/>
    <w:rsid w:val="0080426D"/>
    <w:rsid w:val="008047FA"/>
    <w:rsid w:val="0080498E"/>
    <w:rsid w:val="00805A1B"/>
    <w:rsid w:val="00805C96"/>
    <w:rsid w:val="00805E34"/>
    <w:rsid w:val="0080601C"/>
    <w:rsid w:val="00806091"/>
    <w:rsid w:val="00806A5E"/>
    <w:rsid w:val="008075FC"/>
    <w:rsid w:val="00807D8E"/>
    <w:rsid w:val="008113DF"/>
    <w:rsid w:val="00813706"/>
    <w:rsid w:val="00813AF5"/>
    <w:rsid w:val="008143BE"/>
    <w:rsid w:val="008148E7"/>
    <w:rsid w:val="0081495B"/>
    <w:rsid w:val="00815389"/>
    <w:rsid w:val="0081578D"/>
    <w:rsid w:val="008172D9"/>
    <w:rsid w:val="008176FB"/>
    <w:rsid w:val="00820AB8"/>
    <w:rsid w:val="00822FCE"/>
    <w:rsid w:val="00824BD3"/>
    <w:rsid w:val="00825A22"/>
    <w:rsid w:val="008275E1"/>
    <w:rsid w:val="00827655"/>
    <w:rsid w:val="00830203"/>
    <w:rsid w:val="00830842"/>
    <w:rsid w:val="00830DDD"/>
    <w:rsid w:val="00830DE6"/>
    <w:rsid w:val="00831749"/>
    <w:rsid w:val="008325BB"/>
    <w:rsid w:val="008329FD"/>
    <w:rsid w:val="00832E1E"/>
    <w:rsid w:val="00832EAC"/>
    <w:rsid w:val="00833B6E"/>
    <w:rsid w:val="00833EBD"/>
    <w:rsid w:val="00834EF3"/>
    <w:rsid w:val="00835203"/>
    <w:rsid w:val="00835377"/>
    <w:rsid w:val="008357DA"/>
    <w:rsid w:val="008358D6"/>
    <w:rsid w:val="00836545"/>
    <w:rsid w:val="00836EC1"/>
    <w:rsid w:val="008402C9"/>
    <w:rsid w:val="008403CA"/>
    <w:rsid w:val="00840D1A"/>
    <w:rsid w:val="00843162"/>
    <w:rsid w:val="00844662"/>
    <w:rsid w:val="00845331"/>
    <w:rsid w:val="00845D48"/>
    <w:rsid w:val="00846DFD"/>
    <w:rsid w:val="00850BDE"/>
    <w:rsid w:val="008517E0"/>
    <w:rsid w:val="00851975"/>
    <w:rsid w:val="008519FF"/>
    <w:rsid w:val="00852979"/>
    <w:rsid w:val="00852F02"/>
    <w:rsid w:val="00853770"/>
    <w:rsid w:val="00854818"/>
    <w:rsid w:val="008564E1"/>
    <w:rsid w:val="00856A00"/>
    <w:rsid w:val="008570B4"/>
    <w:rsid w:val="00857337"/>
    <w:rsid w:val="00857697"/>
    <w:rsid w:val="008603F2"/>
    <w:rsid w:val="00860BE8"/>
    <w:rsid w:val="00860D87"/>
    <w:rsid w:val="00861ED8"/>
    <w:rsid w:val="0086208E"/>
    <w:rsid w:val="0086234E"/>
    <w:rsid w:val="00862C20"/>
    <w:rsid w:val="00862F1B"/>
    <w:rsid w:val="0086457A"/>
    <w:rsid w:val="00864DD0"/>
    <w:rsid w:val="00865383"/>
    <w:rsid w:val="00865656"/>
    <w:rsid w:val="008664BF"/>
    <w:rsid w:val="0086704F"/>
    <w:rsid w:val="008671A5"/>
    <w:rsid w:val="00867760"/>
    <w:rsid w:val="008707CA"/>
    <w:rsid w:val="00870E9F"/>
    <w:rsid w:val="00872AD8"/>
    <w:rsid w:val="008734A9"/>
    <w:rsid w:val="00873BCB"/>
    <w:rsid w:val="00874714"/>
    <w:rsid w:val="00874754"/>
    <w:rsid w:val="008749ED"/>
    <w:rsid w:val="00875708"/>
    <w:rsid w:val="0087615F"/>
    <w:rsid w:val="008819FF"/>
    <w:rsid w:val="00881B65"/>
    <w:rsid w:val="0088390F"/>
    <w:rsid w:val="00885901"/>
    <w:rsid w:val="00885ACC"/>
    <w:rsid w:val="00887D56"/>
    <w:rsid w:val="008902FB"/>
    <w:rsid w:val="008903B4"/>
    <w:rsid w:val="00890BC6"/>
    <w:rsid w:val="008917DA"/>
    <w:rsid w:val="00893699"/>
    <w:rsid w:val="00893876"/>
    <w:rsid w:val="00894569"/>
    <w:rsid w:val="008961F6"/>
    <w:rsid w:val="00896DC2"/>
    <w:rsid w:val="008A00D9"/>
    <w:rsid w:val="008A0676"/>
    <w:rsid w:val="008A0DFA"/>
    <w:rsid w:val="008A0EA2"/>
    <w:rsid w:val="008A1018"/>
    <w:rsid w:val="008A25FE"/>
    <w:rsid w:val="008A32F7"/>
    <w:rsid w:val="008A3527"/>
    <w:rsid w:val="008A406A"/>
    <w:rsid w:val="008A4911"/>
    <w:rsid w:val="008A492C"/>
    <w:rsid w:val="008A4E63"/>
    <w:rsid w:val="008A5A2F"/>
    <w:rsid w:val="008B014E"/>
    <w:rsid w:val="008B110A"/>
    <w:rsid w:val="008B1752"/>
    <w:rsid w:val="008B1BB3"/>
    <w:rsid w:val="008B1D86"/>
    <w:rsid w:val="008B2560"/>
    <w:rsid w:val="008B4323"/>
    <w:rsid w:val="008B4985"/>
    <w:rsid w:val="008B4C4C"/>
    <w:rsid w:val="008B5334"/>
    <w:rsid w:val="008B5C17"/>
    <w:rsid w:val="008B6232"/>
    <w:rsid w:val="008B64FD"/>
    <w:rsid w:val="008B72CD"/>
    <w:rsid w:val="008C0771"/>
    <w:rsid w:val="008C14CC"/>
    <w:rsid w:val="008C2082"/>
    <w:rsid w:val="008C59C7"/>
    <w:rsid w:val="008C627B"/>
    <w:rsid w:val="008C6BC1"/>
    <w:rsid w:val="008C7821"/>
    <w:rsid w:val="008D09A2"/>
    <w:rsid w:val="008D0C53"/>
    <w:rsid w:val="008D1437"/>
    <w:rsid w:val="008D1BD2"/>
    <w:rsid w:val="008D23F7"/>
    <w:rsid w:val="008D25F6"/>
    <w:rsid w:val="008D2C87"/>
    <w:rsid w:val="008D3F3A"/>
    <w:rsid w:val="008D4220"/>
    <w:rsid w:val="008D5931"/>
    <w:rsid w:val="008D5F93"/>
    <w:rsid w:val="008D67B2"/>
    <w:rsid w:val="008D73B5"/>
    <w:rsid w:val="008D77D5"/>
    <w:rsid w:val="008E0729"/>
    <w:rsid w:val="008E09E9"/>
    <w:rsid w:val="008E0C12"/>
    <w:rsid w:val="008E192C"/>
    <w:rsid w:val="008E1B11"/>
    <w:rsid w:val="008E1CC1"/>
    <w:rsid w:val="008E26B0"/>
    <w:rsid w:val="008E3646"/>
    <w:rsid w:val="008E393E"/>
    <w:rsid w:val="008E3B61"/>
    <w:rsid w:val="008E4AEB"/>
    <w:rsid w:val="008E5622"/>
    <w:rsid w:val="008E64C6"/>
    <w:rsid w:val="008E687F"/>
    <w:rsid w:val="008E6DA1"/>
    <w:rsid w:val="008E6E3A"/>
    <w:rsid w:val="008F080A"/>
    <w:rsid w:val="008F260C"/>
    <w:rsid w:val="008F2958"/>
    <w:rsid w:val="008F2EC1"/>
    <w:rsid w:val="008F344B"/>
    <w:rsid w:val="008F4A25"/>
    <w:rsid w:val="008F56FC"/>
    <w:rsid w:val="008F669E"/>
    <w:rsid w:val="008F6FB2"/>
    <w:rsid w:val="008F7001"/>
    <w:rsid w:val="008F7405"/>
    <w:rsid w:val="008F7E09"/>
    <w:rsid w:val="0090024C"/>
    <w:rsid w:val="009003E0"/>
    <w:rsid w:val="0090056F"/>
    <w:rsid w:val="0090089E"/>
    <w:rsid w:val="0090108C"/>
    <w:rsid w:val="00901813"/>
    <w:rsid w:val="00903493"/>
    <w:rsid w:val="00905CA3"/>
    <w:rsid w:val="00906B12"/>
    <w:rsid w:val="00907E0D"/>
    <w:rsid w:val="00907E85"/>
    <w:rsid w:val="009102B1"/>
    <w:rsid w:val="009105DF"/>
    <w:rsid w:val="00910775"/>
    <w:rsid w:val="00910E8B"/>
    <w:rsid w:val="00910EC8"/>
    <w:rsid w:val="00911793"/>
    <w:rsid w:val="009123E2"/>
    <w:rsid w:val="00912662"/>
    <w:rsid w:val="009156FC"/>
    <w:rsid w:val="00915749"/>
    <w:rsid w:val="009158BE"/>
    <w:rsid w:val="0091616C"/>
    <w:rsid w:val="00917618"/>
    <w:rsid w:val="00920271"/>
    <w:rsid w:val="009215BB"/>
    <w:rsid w:val="00921672"/>
    <w:rsid w:val="009223CA"/>
    <w:rsid w:val="00923E69"/>
    <w:rsid w:val="00926FB3"/>
    <w:rsid w:val="00927387"/>
    <w:rsid w:val="00927993"/>
    <w:rsid w:val="00927C75"/>
    <w:rsid w:val="00930C88"/>
    <w:rsid w:val="00931606"/>
    <w:rsid w:val="00932E9B"/>
    <w:rsid w:val="009330F9"/>
    <w:rsid w:val="0093352D"/>
    <w:rsid w:val="009336D6"/>
    <w:rsid w:val="00934282"/>
    <w:rsid w:val="00934520"/>
    <w:rsid w:val="00934591"/>
    <w:rsid w:val="00934656"/>
    <w:rsid w:val="00936017"/>
    <w:rsid w:val="009360A4"/>
    <w:rsid w:val="00936192"/>
    <w:rsid w:val="00936219"/>
    <w:rsid w:val="00936674"/>
    <w:rsid w:val="00937226"/>
    <w:rsid w:val="009372B8"/>
    <w:rsid w:val="00940185"/>
    <w:rsid w:val="0094020D"/>
    <w:rsid w:val="00940801"/>
    <w:rsid w:val="00942B6E"/>
    <w:rsid w:val="00943742"/>
    <w:rsid w:val="00943E20"/>
    <w:rsid w:val="00946CDC"/>
    <w:rsid w:val="0094708E"/>
    <w:rsid w:val="00950100"/>
    <w:rsid w:val="0095099F"/>
    <w:rsid w:val="00951644"/>
    <w:rsid w:val="00954210"/>
    <w:rsid w:val="00954A3E"/>
    <w:rsid w:val="00954F87"/>
    <w:rsid w:val="00956AE6"/>
    <w:rsid w:val="00957334"/>
    <w:rsid w:val="00957814"/>
    <w:rsid w:val="00960408"/>
    <w:rsid w:val="009610AD"/>
    <w:rsid w:val="00961BBC"/>
    <w:rsid w:val="00961CD4"/>
    <w:rsid w:val="009622E6"/>
    <w:rsid w:val="00962B2B"/>
    <w:rsid w:val="00963796"/>
    <w:rsid w:val="00964220"/>
    <w:rsid w:val="0096573F"/>
    <w:rsid w:val="00967073"/>
    <w:rsid w:val="00967862"/>
    <w:rsid w:val="009700EE"/>
    <w:rsid w:val="00970718"/>
    <w:rsid w:val="0097160B"/>
    <w:rsid w:val="00971B38"/>
    <w:rsid w:val="009735A4"/>
    <w:rsid w:val="00975249"/>
    <w:rsid w:val="00976C78"/>
    <w:rsid w:val="00977538"/>
    <w:rsid w:val="00977929"/>
    <w:rsid w:val="00977993"/>
    <w:rsid w:val="00977A3B"/>
    <w:rsid w:val="00980B5A"/>
    <w:rsid w:val="00981B34"/>
    <w:rsid w:val="00984BF6"/>
    <w:rsid w:val="00984D6C"/>
    <w:rsid w:val="0098680E"/>
    <w:rsid w:val="00987612"/>
    <w:rsid w:val="00987C1E"/>
    <w:rsid w:val="009900FC"/>
    <w:rsid w:val="0099087E"/>
    <w:rsid w:val="00990AEF"/>
    <w:rsid w:val="00991357"/>
    <w:rsid w:val="00991380"/>
    <w:rsid w:val="00993DAF"/>
    <w:rsid w:val="00994121"/>
    <w:rsid w:val="009944E7"/>
    <w:rsid w:val="009953A5"/>
    <w:rsid w:val="0099679F"/>
    <w:rsid w:val="009A14AF"/>
    <w:rsid w:val="009A1545"/>
    <w:rsid w:val="009A2AE9"/>
    <w:rsid w:val="009A528E"/>
    <w:rsid w:val="009A5C43"/>
    <w:rsid w:val="009A5CC7"/>
    <w:rsid w:val="009A7F8D"/>
    <w:rsid w:val="009B0876"/>
    <w:rsid w:val="009B0B23"/>
    <w:rsid w:val="009B1E62"/>
    <w:rsid w:val="009B1F29"/>
    <w:rsid w:val="009B3BD6"/>
    <w:rsid w:val="009B481D"/>
    <w:rsid w:val="009B4961"/>
    <w:rsid w:val="009B5C48"/>
    <w:rsid w:val="009B6714"/>
    <w:rsid w:val="009B6944"/>
    <w:rsid w:val="009B6FE2"/>
    <w:rsid w:val="009B7715"/>
    <w:rsid w:val="009B777B"/>
    <w:rsid w:val="009C0EC5"/>
    <w:rsid w:val="009C1E36"/>
    <w:rsid w:val="009C219D"/>
    <w:rsid w:val="009C42A9"/>
    <w:rsid w:val="009C4D92"/>
    <w:rsid w:val="009C5961"/>
    <w:rsid w:val="009C59E2"/>
    <w:rsid w:val="009C6F7D"/>
    <w:rsid w:val="009D039A"/>
    <w:rsid w:val="009D07AE"/>
    <w:rsid w:val="009D0D87"/>
    <w:rsid w:val="009D22AA"/>
    <w:rsid w:val="009D3F87"/>
    <w:rsid w:val="009D478F"/>
    <w:rsid w:val="009D4796"/>
    <w:rsid w:val="009D4EC8"/>
    <w:rsid w:val="009D66A0"/>
    <w:rsid w:val="009D6F81"/>
    <w:rsid w:val="009D7D76"/>
    <w:rsid w:val="009E0359"/>
    <w:rsid w:val="009E1E2F"/>
    <w:rsid w:val="009E1F6E"/>
    <w:rsid w:val="009E33AE"/>
    <w:rsid w:val="009E3EEB"/>
    <w:rsid w:val="009E5183"/>
    <w:rsid w:val="009F0082"/>
    <w:rsid w:val="009F158D"/>
    <w:rsid w:val="009F1DDD"/>
    <w:rsid w:val="009F1F2E"/>
    <w:rsid w:val="009F28A3"/>
    <w:rsid w:val="009F37A4"/>
    <w:rsid w:val="009F4507"/>
    <w:rsid w:val="009F4BF6"/>
    <w:rsid w:val="009F5A77"/>
    <w:rsid w:val="009F5E70"/>
    <w:rsid w:val="009F61B2"/>
    <w:rsid w:val="009F6414"/>
    <w:rsid w:val="009F6869"/>
    <w:rsid w:val="009F689C"/>
    <w:rsid w:val="009F736D"/>
    <w:rsid w:val="009F7B1F"/>
    <w:rsid w:val="00A00461"/>
    <w:rsid w:val="00A00B7E"/>
    <w:rsid w:val="00A01698"/>
    <w:rsid w:val="00A0178D"/>
    <w:rsid w:val="00A02358"/>
    <w:rsid w:val="00A024AD"/>
    <w:rsid w:val="00A0268B"/>
    <w:rsid w:val="00A02EA9"/>
    <w:rsid w:val="00A031B0"/>
    <w:rsid w:val="00A032FE"/>
    <w:rsid w:val="00A04676"/>
    <w:rsid w:val="00A04CD4"/>
    <w:rsid w:val="00A05969"/>
    <w:rsid w:val="00A06878"/>
    <w:rsid w:val="00A06896"/>
    <w:rsid w:val="00A075EE"/>
    <w:rsid w:val="00A07C3E"/>
    <w:rsid w:val="00A12A9A"/>
    <w:rsid w:val="00A12FD6"/>
    <w:rsid w:val="00A150C9"/>
    <w:rsid w:val="00A151A6"/>
    <w:rsid w:val="00A1529D"/>
    <w:rsid w:val="00A15F93"/>
    <w:rsid w:val="00A16918"/>
    <w:rsid w:val="00A17E8A"/>
    <w:rsid w:val="00A20653"/>
    <w:rsid w:val="00A208FF"/>
    <w:rsid w:val="00A20AF8"/>
    <w:rsid w:val="00A21323"/>
    <w:rsid w:val="00A2149E"/>
    <w:rsid w:val="00A220A8"/>
    <w:rsid w:val="00A22794"/>
    <w:rsid w:val="00A2373F"/>
    <w:rsid w:val="00A243F2"/>
    <w:rsid w:val="00A25670"/>
    <w:rsid w:val="00A258C0"/>
    <w:rsid w:val="00A267F8"/>
    <w:rsid w:val="00A279A7"/>
    <w:rsid w:val="00A27C4D"/>
    <w:rsid w:val="00A30762"/>
    <w:rsid w:val="00A3077B"/>
    <w:rsid w:val="00A32401"/>
    <w:rsid w:val="00A32948"/>
    <w:rsid w:val="00A3302B"/>
    <w:rsid w:val="00A33D0C"/>
    <w:rsid w:val="00A346E7"/>
    <w:rsid w:val="00A34CA1"/>
    <w:rsid w:val="00A368CF"/>
    <w:rsid w:val="00A36F44"/>
    <w:rsid w:val="00A37AA3"/>
    <w:rsid w:val="00A409FC"/>
    <w:rsid w:val="00A40DE5"/>
    <w:rsid w:val="00A41374"/>
    <w:rsid w:val="00A41E46"/>
    <w:rsid w:val="00A428F3"/>
    <w:rsid w:val="00A42E9B"/>
    <w:rsid w:val="00A43C4F"/>
    <w:rsid w:val="00A447F7"/>
    <w:rsid w:val="00A44F73"/>
    <w:rsid w:val="00A45FD4"/>
    <w:rsid w:val="00A466C5"/>
    <w:rsid w:val="00A467DF"/>
    <w:rsid w:val="00A4726A"/>
    <w:rsid w:val="00A472E1"/>
    <w:rsid w:val="00A4732B"/>
    <w:rsid w:val="00A47A28"/>
    <w:rsid w:val="00A50AF0"/>
    <w:rsid w:val="00A50C40"/>
    <w:rsid w:val="00A511F9"/>
    <w:rsid w:val="00A51310"/>
    <w:rsid w:val="00A51370"/>
    <w:rsid w:val="00A51387"/>
    <w:rsid w:val="00A51EA4"/>
    <w:rsid w:val="00A520AE"/>
    <w:rsid w:val="00A521C1"/>
    <w:rsid w:val="00A5418A"/>
    <w:rsid w:val="00A5443C"/>
    <w:rsid w:val="00A54CB5"/>
    <w:rsid w:val="00A56D20"/>
    <w:rsid w:val="00A577B5"/>
    <w:rsid w:val="00A605A9"/>
    <w:rsid w:val="00A60838"/>
    <w:rsid w:val="00A60EFF"/>
    <w:rsid w:val="00A6162E"/>
    <w:rsid w:val="00A619C8"/>
    <w:rsid w:val="00A61A36"/>
    <w:rsid w:val="00A61FF2"/>
    <w:rsid w:val="00A63143"/>
    <w:rsid w:val="00A6597C"/>
    <w:rsid w:val="00A65F06"/>
    <w:rsid w:val="00A67D7B"/>
    <w:rsid w:val="00A704B3"/>
    <w:rsid w:val="00A70633"/>
    <w:rsid w:val="00A71666"/>
    <w:rsid w:val="00A7206F"/>
    <w:rsid w:val="00A72193"/>
    <w:rsid w:val="00A723B0"/>
    <w:rsid w:val="00A72C2A"/>
    <w:rsid w:val="00A73046"/>
    <w:rsid w:val="00A74493"/>
    <w:rsid w:val="00A74DCD"/>
    <w:rsid w:val="00A75E0D"/>
    <w:rsid w:val="00A75F4E"/>
    <w:rsid w:val="00A765AC"/>
    <w:rsid w:val="00A76BF7"/>
    <w:rsid w:val="00A76F2D"/>
    <w:rsid w:val="00A775C6"/>
    <w:rsid w:val="00A77880"/>
    <w:rsid w:val="00A80158"/>
    <w:rsid w:val="00A81B4B"/>
    <w:rsid w:val="00A8280A"/>
    <w:rsid w:val="00A83AB8"/>
    <w:rsid w:val="00A843C2"/>
    <w:rsid w:val="00A85629"/>
    <w:rsid w:val="00A86247"/>
    <w:rsid w:val="00A8781E"/>
    <w:rsid w:val="00A90A64"/>
    <w:rsid w:val="00A90D8F"/>
    <w:rsid w:val="00A91090"/>
    <w:rsid w:val="00A91441"/>
    <w:rsid w:val="00A91A5D"/>
    <w:rsid w:val="00A92402"/>
    <w:rsid w:val="00A924E1"/>
    <w:rsid w:val="00A93241"/>
    <w:rsid w:val="00A95749"/>
    <w:rsid w:val="00A95FDA"/>
    <w:rsid w:val="00A9661E"/>
    <w:rsid w:val="00A969D2"/>
    <w:rsid w:val="00AA0222"/>
    <w:rsid w:val="00AA0271"/>
    <w:rsid w:val="00AA072F"/>
    <w:rsid w:val="00AA1388"/>
    <w:rsid w:val="00AA1AC6"/>
    <w:rsid w:val="00AA1C87"/>
    <w:rsid w:val="00AA2BC0"/>
    <w:rsid w:val="00AA3426"/>
    <w:rsid w:val="00AA4145"/>
    <w:rsid w:val="00AA71CD"/>
    <w:rsid w:val="00AB0908"/>
    <w:rsid w:val="00AB17C3"/>
    <w:rsid w:val="00AB1832"/>
    <w:rsid w:val="00AB1AF6"/>
    <w:rsid w:val="00AB1EFF"/>
    <w:rsid w:val="00AB21F6"/>
    <w:rsid w:val="00AB25D8"/>
    <w:rsid w:val="00AB53A4"/>
    <w:rsid w:val="00AB5D24"/>
    <w:rsid w:val="00AB73ED"/>
    <w:rsid w:val="00AB75A0"/>
    <w:rsid w:val="00AB7F32"/>
    <w:rsid w:val="00AB7FB3"/>
    <w:rsid w:val="00AC140A"/>
    <w:rsid w:val="00AC1AA7"/>
    <w:rsid w:val="00AC2176"/>
    <w:rsid w:val="00AC27A0"/>
    <w:rsid w:val="00AC2F46"/>
    <w:rsid w:val="00AC3B26"/>
    <w:rsid w:val="00AC468A"/>
    <w:rsid w:val="00AC46E1"/>
    <w:rsid w:val="00AC492B"/>
    <w:rsid w:val="00AC55C0"/>
    <w:rsid w:val="00AC5713"/>
    <w:rsid w:val="00AC5C0E"/>
    <w:rsid w:val="00AC5DD9"/>
    <w:rsid w:val="00AC671E"/>
    <w:rsid w:val="00AC74F1"/>
    <w:rsid w:val="00AC786A"/>
    <w:rsid w:val="00AC7C0C"/>
    <w:rsid w:val="00AD0CFD"/>
    <w:rsid w:val="00AD11E3"/>
    <w:rsid w:val="00AD1D6B"/>
    <w:rsid w:val="00AD2CDE"/>
    <w:rsid w:val="00AD2D29"/>
    <w:rsid w:val="00AD2D96"/>
    <w:rsid w:val="00AD31F4"/>
    <w:rsid w:val="00AD3DCA"/>
    <w:rsid w:val="00AD434C"/>
    <w:rsid w:val="00AD4A2A"/>
    <w:rsid w:val="00AD5512"/>
    <w:rsid w:val="00AD5BED"/>
    <w:rsid w:val="00AD5E0E"/>
    <w:rsid w:val="00AD5F75"/>
    <w:rsid w:val="00AD65E4"/>
    <w:rsid w:val="00AD662C"/>
    <w:rsid w:val="00AD7245"/>
    <w:rsid w:val="00AD72AC"/>
    <w:rsid w:val="00AD7382"/>
    <w:rsid w:val="00AD788D"/>
    <w:rsid w:val="00AD7B91"/>
    <w:rsid w:val="00AE005C"/>
    <w:rsid w:val="00AE0527"/>
    <w:rsid w:val="00AE1B61"/>
    <w:rsid w:val="00AE1C87"/>
    <w:rsid w:val="00AE2C03"/>
    <w:rsid w:val="00AE3084"/>
    <w:rsid w:val="00AE32D0"/>
    <w:rsid w:val="00AE32FD"/>
    <w:rsid w:val="00AE3517"/>
    <w:rsid w:val="00AE3708"/>
    <w:rsid w:val="00AE390E"/>
    <w:rsid w:val="00AE3C42"/>
    <w:rsid w:val="00AE5D31"/>
    <w:rsid w:val="00AE64AF"/>
    <w:rsid w:val="00AE672F"/>
    <w:rsid w:val="00AE7187"/>
    <w:rsid w:val="00AE726F"/>
    <w:rsid w:val="00AE75DC"/>
    <w:rsid w:val="00AE7645"/>
    <w:rsid w:val="00AE7A50"/>
    <w:rsid w:val="00AF0587"/>
    <w:rsid w:val="00AF13EC"/>
    <w:rsid w:val="00AF1C75"/>
    <w:rsid w:val="00AF2666"/>
    <w:rsid w:val="00AF301D"/>
    <w:rsid w:val="00AF34D2"/>
    <w:rsid w:val="00AF35A5"/>
    <w:rsid w:val="00AF3C86"/>
    <w:rsid w:val="00AF3CE5"/>
    <w:rsid w:val="00AF3E78"/>
    <w:rsid w:val="00AF4391"/>
    <w:rsid w:val="00AF6A34"/>
    <w:rsid w:val="00AF746C"/>
    <w:rsid w:val="00AF7C5C"/>
    <w:rsid w:val="00B00A01"/>
    <w:rsid w:val="00B00AEF"/>
    <w:rsid w:val="00B00CD6"/>
    <w:rsid w:val="00B013BD"/>
    <w:rsid w:val="00B01499"/>
    <w:rsid w:val="00B03DD5"/>
    <w:rsid w:val="00B055DA"/>
    <w:rsid w:val="00B05DA3"/>
    <w:rsid w:val="00B06DC7"/>
    <w:rsid w:val="00B06EBC"/>
    <w:rsid w:val="00B06FEA"/>
    <w:rsid w:val="00B120A1"/>
    <w:rsid w:val="00B12152"/>
    <w:rsid w:val="00B121D6"/>
    <w:rsid w:val="00B1220E"/>
    <w:rsid w:val="00B129CA"/>
    <w:rsid w:val="00B13102"/>
    <w:rsid w:val="00B13F20"/>
    <w:rsid w:val="00B15F97"/>
    <w:rsid w:val="00B1692D"/>
    <w:rsid w:val="00B16C3F"/>
    <w:rsid w:val="00B16F33"/>
    <w:rsid w:val="00B17CAC"/>
    <w:rsid w:val="00B17DE8"/>
    <w:rsid w:val="00B2044C"/>
    <w:rsid w:val="00B20725"/>
    <w:rsid w:val="00B213E1"/>
    <w:rsid w:val="00B2243A"/>
    <w:rsid w:val="00B22537"/>
    <w:rsid w:val="00B231DA"/>
    <w:rsid w:val="00B23355"/>
    <w:rsid w:val="00B2360E"/>
    <w:rsid w:val="00B240F8"/>
    <w:rsid w:val="00B24694"/>
    <w:rsid w:val="00B25648"/>
    <w:rsid w:val="00B26B29"/>
    <w:rsid w:val="00B26F3F"/>
    <w:rsid w:val="00B27595"/>
    <w:rsid w:val="00B2766A"/>
    <w:rsid w:val="00B27D5D"/>
    <w:rsid w:val="00B303A6"/>
    <w:rsid w:val="00B30831"/>
    <w:rsid w:val="00B30854"/>
    <w:rsid w:val="00B30C1F"/>
    <w:rsid w:val="00B32DBE"/>
    <w:rsid w:val="00B33B56"/>
    <w:rsid w:val="00B33D27"/>
    <w:rsid w:val="00B342B7"/>
    <w:rsid w:val="00B34323"/>
    <w:rsid w:val="00B3497F"/>
    <w:rsid w:val="00B34AD7"/>
    <w:rsid w:val="00B34F66"/>
    <w:rsid w:val="00B40D75"/>
    <w:rsid w:val="00B40E8F"/>
    <w:rsid w:val="00B41099"/>
    <w:rsid w:val="00B41CE1"/>
    <w:rsid w:val="00B41EDA"/>
    <w:rsid w:val="00B43B57"/>
    <w:rsid w:val="00B44494"/>
    <w:rsid w:val="00B44C93"/>
    <w:rsid w:val="00B44CEB"/>
    <w:rsid w:val="00B4696E"/>
    <w:rsid w:val="00B46CF5"/>
    <w:rsid w:val="00B46FD2"/>
    <w:rsid w:val="00B50DA7"/>
    <w:rsid w:val="00B50E58"/>
    <w:rsid w:val="00B5127C"/>
    <w:rsid w:val="00B52765"/>
    <w:rsid w:val="00B5303B"/>
    <w:rsid w:val="00B530B7"/>
    <w:rsid w:val="00B54158"/>
    <w:rsid w:val="00B5578D"/>
    <w:rsid w:val="00B55B85"/>
    <w:rsid w:val="00B61390"/>
    <w:rsid w:val="00B6269A"/>
    <w:rsid w:val="00B6287E"/>
    <w:rsid w:val="00B63061"/>
    <w:rsid w:val="00B63652"/>
    <w:rsid w:val="00B63BA0"/>
    <w:rsid w:val="00B65A00"/>
    <w:rsid w:val="00B65A35"/>
    <w:rsid w:val="00B669B7"/>
    <w:rsid w:val="00B6794A"/>
    <w:rsid w:val="00B7120F"/>
    <w:rsid w:val="00B714AC"/>
    <w:rsid w:val="00B73AA3"/>
    <w:rsid w:val="00B73D64"/>
    <w:rsid w:val="00B73E9F"/>
    <w:rsid w:val="00B757C3"/>
    <w:rsid w:val="00B778C5"/>
    <w:rsid w:val="00B808F0"/>
    <w:rsid w:val="00B811FD"/>
    <w:rsid w:val="00B82157"/>
    <w:rsid w:val="00B82534"/>
    <w:rsid w:val="00B826EC"/>
    <w:rsid w:val="00B837E6"/>
    <w:rsid w:val="00B839E1"/>
    <w:rsid w:val="00B83A6D"/>
    <w:rsid w:val="00B83E49"/>
    <w:rsid w:val="00B84789"/>
    <w:rsid w:val="00B84832"/>
    <w:rsid w:val="00B86C5D"/>
    <w:rsid w:val="00B86DF6"/>
    <w:rsid w:val="00B871E6"/>
    <w:rsid w:val="00B9185F"/>
    <w:rsid w:val="00B91E96"/>
    <w:rsid w:val="00B92C80"/>
    <w:rsid w:val="00B934D3"/>
    <w:rsid w:val="00B93BBA"/>
    <w:rsid w:val="00B93EE3"/>
    <w:rsid w:val="00B944FE"/>
    <w:rsid w:val="00B961CE"/>
    <w:rsid w:val="00B970B7"/>
    <w:rsid w:val="00B976B1"/>
    <w:rsid w:val="00B97D08"/>
    <w:rsid w:val="00BA0499"/>
    <w:rsid w:val="00BA0B47"/>
    <w:rsid w:val="00BA16BB"/>
    <w:rsid w:val="00BA1A5C"/>
    <w:rsid w:val="00BA25A1"/>
    <w:rsid w:val="00BA2729"/>
    <w:rsid w:val="00BA2CAC"/>
    <w:rsid w:val="00BA2D27"/>
    <w:rsid w:val="00BA2D31"/>
    <w:rsid w:val="00BA2E51"/>
    <w:rsid w:val="00BA3E36"/>
    <w:rsid w:val="00BA40A9"/>
    <w:rsid w:val="00BA61AF"/>
    <w:rsid w:val="00BA6452"/>
    <w:rsid w:val="00BA6B9C"/>
    <w:rsid w:val="00BA6BE6"/>
    <w:rsid w:val="00BA7810"/>
    <w:rsid w:val="00BA7A9C"/>
    <w:rsid w:val="00BB166C"/>
    <w:rsid w:val="00BB1968"/>
    <w:rsid w:val="00BB19B9"/>
    <w:rsid w:val="00BB22DE"/>
    <w:rsid w:val="00BB22E4"/>
    <w:rsid w:val="00BB22E6"/>
    <w:rsid w:val="00BB24B4"/>
    <w:rsid w:val="00BB330C"/>
    <w:rsid w:val="00BB3541"/>
    <w:rsid w:val="00BB4FAB"/>
    <w:rsid w:val="00BB563D"/>
    <w:rsid w:val="00BB5757"/>
    <w:rsid w:val="00BB609D"/>
    <w:rsid w:val="00BB7777"/>
    <w:rsid w:val="00BC13D2"/>
    <w:rsid w:val="00BC164A"/>
    <w:rsid w:val="00BC1CB5"/>
    <w:rsid w:val="00BC1D79"/>
    <w:rsid w:val="00BC25FC"/>
    <w:rsid w:val="00BC2779"/>
    <w:rsid w:val="00BC2AAC"/>
    <w:rsid w:val="00BC34A3"/>
    <w:rsid w:val="00BC36AE"/>
    <w:rsid w:val="00BC3BEC"/>
    <w:rsid w:val="00BC4861"/>
    <w:rsid w:val="00BC4D39"/>
    <w:rsid w:val="00BC51E8"/>
    <w:rsid w:val="00BC5CED"/>
    <w:rsid w:val="00BC6A72"/>
    <w:rsid w:val="00BD2587"/>
    <w:rsid w:val="00BD2787"/>
    <w:rsid w:val="00BD3124"/>
    <w:rsid w:val="00BD3759"/>
    <w:rsid w:val="00BD440A"/>
    <w:rsid w:val="00BD50F3"/>
    <w:rsid w:val="00BD6428"/>
    <w:rsid w:val="00BD6B06"/>
    <w:rsid w:val="00BD7A89"/>
    <w:rsid w:val="00BD7C93"/>
    <w:rsid w:val="00BE0250"/>
    <w:rsid w:val="00BE0A60"/>
    <w:rsid w:val="00BE1F12"/>
    <w:rsid w:val="00BE293C"/>
    <w:rsid w:val="00BE29E2"/>
    <w:rsid w:val="00BE3319"/>
    <w:rsid w:val="00BE3569"/>
    <w:rsid w:val="00BE3CDA"/>
    <w:rsid w:val="00BE449A"/>
    <w:rsid w:val="00BE4AE5"/>
    <w:rsid w:val="00BE52BD"/>
    <w:rsid w:val="00BE594A"/>
    <w:rsid w:val="00BE6BE1"/>
    <w:rsid w:val="00BE7002"/>
    <w:rsid w:val="00BE7480"/>
    <w:rsid w:val="00BF0A1E"/>
    <w:rsid w:val="00BF50C2"/>
    <w:rsid w:val="00BF5A7E"/>
    <w:rsid w:val="00BF6B54"/>
    <w:rsid w:val="00BF6F48"/>
    <w:rsid w:val="00BF735F"/>
    <w:rsid w:val="00BF791D"/>
    <w:rsid w:val="00BF7EC4"/>
    <w:rsid w:val="00C005F2"/>
    <w:rsid w:val="00C00678"/>
    <w:rsid w:val="00C02A37"/>
    <w:rsid w:val="00C02B9A"/>
    <w:rsid w:val="00C03A93"/>
    <w:rsid w:val="00C0495C"/>
    <w:rsid w:val="00C06BFB"/>
    <w:rsid w:val="00C071D7"/>
    <w:rsid w:val="00C078E4"/>
    <w:rsid w:val="00C102D2"/>
    <w:rsid w:val="00C10B64"/>
    <w:rsid w:val="00C11C60"/>
    <w:rsid w:val="00C1224A"/>
    <w:rsid w:val="00C12899"/>
    <w:rsid w:val="00C14552"/>
    <w:rsid w:val="00C153D0"/>
    <w:rsid w:val="00C15839"/>
    <w:rsid w:val="00C166F3"/>
    <w:rsid w:val="00C16EAB"/>
    <w:rsid w:val="00C17720"/>
    <w:rsid w:val="00C22600"/>
    <w:rsid w:val="00C23BEA"/>
    <w:rsid w:val="00C240F5"/>
    <w:rsid w:val="00C2412C"/>
    <w:rsid w:val="00C242C4"/>
    <w:rsid w:val="00C249A5"/>
    <w:rsid w:val="00C24D30"/>
    <w:rsid w:val="00C24D3D"/>
    <w:rsid w:val="00C275BD"/>
    <w:rsid w:val="00C275F8"/>
    <w:rsid w:val="00C2788C"/>
    <w:rsid w:val="00C27C60"/>
    <w:rsid w:val="00C30AE9"/>
    <w:rsid w:val="00C30FE2"/>
    <w:rsid w:val="00C324A8"/>
    <w:rsid w:val="00C328FA"/>
    <w:rsid w:val="00C33D9A"/>
    <w:rsid w:val="00C345A1"/>
    <w:rsid w:val="00C3523C"/>
    <w:rsid w:val="00C36285"/>
    <w:rsid w:val="00C3745F"/>
    <w:rsid w:val="00C37A60"/>
    <w:rsid w:val="00C37C1B"/>
    <w:rsid w:val="00C40B31"/>
    <w:rsid w:val="00C415FF"/>
    <w:rsid w:val="00C429CF"/>
    <w:rsid w:val="00C4400E"/>
    <w:rsid w:val="00C45AD0"/>
    <w:rsid w:val="00C4706A"/>
    <w:rsid w:val="00C47ACE"/>
    <w:rsid w:val="00C50887"/>
    <w:rsid w:val="00C50D19"/>
    <w:rsid w:val="00C50E1A"/>
    <w:rsid w:val="00C50EA8"/>
    <w:rsid w:val="00C51624"/>
    <w:rsid w:val="00C519D0"/>
    <w:rsid w:val="00C52503"/>
    <w:rsid w:val="00C5335C"/>
    <w:rsid w:val="00C53A97"/>
    <w:rsid w:val="00C542CB"/>
    <w:rsid w:val="00C55733"/>
    <w:rsid w:val="00C56CF9"/>
    <w:rsid w:val="00C56E9F"/>
    <w:rsid w:val="00C60B4E"/>
    <w:rsid w:val="00C6101E"/>
    <w:rsid w:val="00C610CE"/>
    <w:rsid w:val="00C61E9D"/>
    <w:rsid w:val="00C62FED"/>
    <w:rsid w:val="00C63A91"/>
    <w:rsid w:val="00C63B33"/>
    <w:rsid w:val="00C656AC"/>
    <w:rsid w:val="00C656D1"/>
    <w:rsid w:val="00C66065"/>
    <w:rsid w:val="00C677FF"/>
    <w:rsid w:val="00C7041A"/>
    <w:rsid w:val="00C71AAE"/>
    <w:rsid w:val="00C72F3C"/>
    <w:rsid w:val="00C73F3D"/>
    <w:rsid w:val="00C74FE4"/>
    <w:rsid w:val="00C7554F"/>
    <w:rsid w:val="00C755C6"/>
    <w:rsid w:val="00C75D77"/>
    <w:rsid w:val="00C75DBF"/>
    <w:rsid w:val="00C80F05"/>
    <w:rsid w:val="00C81323"/>
    <w:rsid w:val="00C82794"/>
    <w:rsid w:val="00C83988"/>
    <w:rsid w:val="00C83B0E"/>
    <w:rsid w:val="00C848D9"/>
    <w:rsid w:val="00C851F9"/>
    <w:rsid w:val="00C87E33"/>
    <w:rsid w:val="00C90451"/>
    <w:rsid w:val="00C90D3C"/>
    <w:rsid w:val="00C91A88"/>
    <w:rsid w:val="00C92423"/>
    <w:rsid w:val="00C92E32"/>
    <w:rsid w:val="00C93CB3"/>
    <w:rsid w:val="00C94578"/>
    <w:rsid w:val="00C953C5"/>
    <w:rsid w:val="00C95B97"/>
    <w:rsid w:val="00C96504"/>
    <w:rsid w:val="00C97132"/>
    <w:rsid w:val="00C97386"/>
    <w:rsid w:val="00CA0EA6"/>
    <w:rsid w:val="00CA10FA"/>
    <w:rsid w:val="00CA1761"/>
    <w:rsid w:val="00CA1802"/>
    <w:rsid w:val="00CA2ACA"/>
    <w:rsid w:val="00CA35C9"/>
    <w:rsid w:val="00CA3AA6"/>
    <w:rsid w:val="00CA4981"/>
    <w:rsid w:val="00CA4F88"/>
    <w:rsid w:val="00CA54DC"/>
    <w:rsid w:val="00CA6071"/>
    <w:rsid w:val="00CA688B"/>
    <w:rsid w:val="00CA68B1"/>
    <w:rsid w:val="00CA6BB6"/>
    <w:rsid w:val="00CA74A5"/>
    <w:rsid w:val="00CB3F44"/>
    <w:rsid w:val="00CB4B64"/>
    <w:rsid w:val="00CB52A8"/>
    <w:rsid w:val="00CB5517"/>
    <w:rsid w:val="00CB561A"/>
    <w:rsid w:val="00CB5780"/>
    <w:rsid w:val="00CB638F"/>
    <w:rsid w:val="00CB657A"/>
    <w:rsid w:val="00CB6B86"/>
    <w:rsid w:val="00CB71C4"/>
    <w:rsid w:val="00CB772D"/>
    <w:rsid w:val="00CB7F88"/>
    <w:rsid w:val="00CC0310"/>
    <w:rsid w:val="00CC060B"/>
    <w:rsid w:val="00CC0A3B"/>
    <w:rsid w:val="00CC13CA"/>
    <w:rsid w:val="00CC15B2"/>
    <w:rsid w:val="00CC1F35"/>
    <w:rsid w:val="00CC27BE"/>
    <w:rsid w:val="00CC2840"/>
    <w:rsid w:val="00CC3201"/>
    <w:rsid w:val="00CC3A4E"/>
    <w:rsid w:val="00CC4199"/>
    <w:rsid w:val="00CC4E5D"/>
    <w:rsid w:val="00CC5756"/>
    <w:rsid w:val="00CC5968"/>
    <w:rsid w:val="00CC7126"/>
    <w:rsid w:val="00CC77E4"/>
    <w:rsid w:val="00CD13AA"/>
    <w:rsid w:val="00CD1B51"/>
    <w:rsid w:val="00CD1BC1"/>
    <w:rsid w:val="00CD2651"/>
    <w:rsid w:val="00CD3A04"/>
    <w:rsid w:val="00CD40C1"/>
    <w:rsid w:val="00CD47F8"/>
    <w:rsid w:val="00CD5CF1"/>
    <w:rsid w:val="00CE005F"/>
    <w:rsid w:val="00CE090A"/>
    <w:rsid w:val="00CE0C31"/>
    <w:rsid w:val="00CE0FBD"/>
    <w:rsid w:val="00CE2495"/>
    <w:rsid w:val="00CE4A5B"/>
    <w:rsid w:val="00CE588C"/>
    <w:rsid w:val="00CE6EC1"/>
    <w:rsid w:val="00CF0633"/>
    <w:rsid w:val="00CF0C3B"/>
    <w:rsid w:val="00CF15AE"/>
    <w:rsid w:val="00CF237F"/>
    <w:rsid w:val="00CF2649"/>
    <w:rsid w:val="00CF4A15"/>
    <w:rsid w:val="00CF5A28"/>
    <w:rsid w:val="00CF5E62"/>
    <w:rsid w:val="00CF67F4"/>
    <w:rsid w:val="00CF6A85"/>
    <w:rsid w:val="00CF7BE0"/>
    <w:rsid w:val="00D026F2"/>
    <w:rsid w:val="00D03D30"/>
    <w:rsid w:val="00D0693C"/>
    <w:rsid w:val="00D06FD7"/>
    <w:rsid w:val="00D07A8A"/>
    <w:rsid w:val="00D10929"/>
    <w:rsid w:val="00D10B3E"/>
    <w:rsid w:val="00D154FC"/>
    <w:rsid w:val="00D16827"/>
    <w:rsid w:val="00D2047C"/>
    <w:rsid w:val="00D20EB0"/>
    <w:rsid w:val="00D211BD"/>
    <w:rsid w:val="00D21667"/>
    <w:rsid w:val="00D2227D"/>
    <w:rsid w:val="00D22440"/>
    <w:rsid w:val="00D22F62"/>
    <w:rsid w:val="00D22FD6"/>
    <w:rsid w:val="00D237AF"/>
    <w:rsid w:val="00D237C2"/>
    <w:rsid w:val="00D24538"/>
    <w:rsid w:val="00D26B6B"/>
    <w:rsid w:val="00D27C4B"/>
    <w:rsid w:val="00D27CC1"/>
    <w:rsid w:val="00D304E5"/>
    <w:rsid w:val="00D31331"/>
    <w:rsid w:val="00D323F8"/>
    <w:rsid w:val="00D33090"/>
    <w:rsid w:val="00D333EA"/>
    <w:rsid w:val="00D338CA"/>
    <w:rsid w:val="00D348D9"/>
    <w:rsid w:val="00D3596D"/>
    <w:rsid w:val="00D35D3C"/>
    <w:rsid w:val="00D35D91"/>
    <w:rsid w:val="00D35E43"/>
    <w:rsid w:val="00D36158"/>
    <w:rsid w:val="00D36C8C"/>
    <w:rsid w:val="00D3794B"/>
    <w:rsid w:val="00D37C6F"/>
    <w:rsid w:val="00D40E07"/>
    <w:rsid w:val="00D416A5"/>
    <w:rsid w:val="00D42E09"/>
    <w:rsid w:val="00D43C1B"/>
    <w:rsid w:val="00D440CB"/>
    <w:rsid w:val="00D444CF"/>
    <w:rsid w:val="00D4460F"/>
    <w:rsid w:val="00D45F2B"/>
    <w:rsid w:val="00D469E0"/>
    <w:rsid w:val="00D46C39"/>
    <w:rsid w:val="00D47326"/>
    <w:rsid w:val="00D474ED"/>
    <w:rsid w:val="00D4757E"/>
    <w:rsid w:val="00D502F0"/>
    <w:rsid w:val="00D50A29"/>
    <w:rsid w:val="00D50DE4"/>
    <w:rsid w:val="00D50DFE"/>
    <w:rsid w:val="00D52187"/>
    <w:rsid w:val="00D52213"/>
    <w:rsid w:val="00D545DE"/>
    <w:rsid w:val="00D55E97"/>
    <w:rsid w:val="00D569EE"/>
    <w:rsid w:val="00D570B9"/>
    <w:rsid w:val="00D57A40"/>
    <w:rsid w:val="00D611D5"/>
    <w:rsid w:val="00D6393E"/>
    <w:rsid w:val="00D63CD0"/>
    <w:rsid w:val="00D64466"/>
    <w:rsid w:val="00D645E2"/>
    <w:rsid w:val="00D66168"/>
    <w:rsid w:val="00D669B1"/>
    <w:rsid w:val="00D66A04"/>
    <w:rsid w:val="00D67347"/>
    <w:rsid w:val="00D70038"/>
    <w:rsid w:val="00D704AB"/>
    <w:rsid w:val="00D71670"/>
    <w:rsid w:val="00D72041"/>
    <w:rsid w:val="00D72652"/>
    <w:rsid w:val="00D72C54"/>
    <w:rsid w:val="00D72D39"/>
    <w:rsid w:val="00D73445"/>
    <w:rsid w:val="00D73884"/>
    <w:rsid w:val="00D7396B"/>
    <w:rsid w:val="00D74E49"/>
    <w:rsid w:val="00D75BD9"/>
    <w:rsid w:val="00D7664A"/>
    <w:rsid w:val="00D770DD"/>
    <w:rsid w:val="00D77B69"/>
    <w:rsid w:val="00D77B83"/>
    <w:rsid w:val="00D80981"/>
    <w:rsid w:val="00D81004"/>
    <w:rsid w:val="00D8171D"/>
    <w:rsid w:val="00D817B3"/>
    <w:rsid w:val="00D81865"/>
    <w:rsid w:val="00D819FC"/>
    <w:rsid w:val="00D82E75"/>
    <w:rsid w:val="00D8368F"/>
    <w:rsid w:val="00D840A0"/>
    <w:rsid w:val="00D841DF"/>
    <w:rsid w:val="00D847A3"/>
    <w:rsid w:val="00D85F5B"/>
    <w:rsid w:val="00D862FA"/>
    <w:rsid w:val="00D86342"/>
    <w:rsid w:val="00D863A5"/>
    <w:rsid w:val="00D863CA"/>
    <w:rsid w:val="00D864EC"/>
    <w:rsid w:val="00D90BC9"/>
    <w:rsid w:val="00D90D24"/>
    <w:rsid w:val="00D92149"/>
    <w:rsid w:val="00D9270F"/>
    <w:rsid w:val="00D92D46"/>
    <w:rsid w:val="00D93110"/>
    <w:rsid w:val="00D94456"/>
    <w:rsid w:val="00D949EF"/>
    <w:rsid w:val="00D9782C"/>
    <w:rsid w:val="00D978CC"/>
    <w:rsid w:val="00DA025B"/>
    <w:rsid w:val="00DA0C6A"/>
    <w:rsid w:val="00DA12F0"/>
    <w:rsid w:val="00DA19E9"/>
    <w:rsid w:val="00DA4719"/>
    <w:rsid w:val="00DA5634"/>
    <w:rsid w:val="00DA5919"/>
    <w:rsid w:val="00DA5EFD"/>
    <w:rsid w:val="00DA60BF"/>
    <w:rsid w:val="00DA6A06"/>
    <w:rsid w:val="00DA79C0"/>
    <w:rsid w:val="00DB2541"/>
    <w:rsid w:val="00DB409D"/>
    <w:rsid w:val="00DB4273"/>
    <w:rsid w:val="00DB5A5A"/>
    <w:rsid w:val="00DB5B58"/>
    <w:rsid w:val="00DB605E"/>
    <w:rsid w:val="00DB7033"/>
    <w:rsid w:val="00DB7052"/>
    <w:rsid w:val="00DB7FEC"/>
    <w:rsid w:val="00DC02CA"/>
    <w:rsid w:val="00DC0773"/>
    <w:rsid w:val="00DC1B69"/>
    <w:rsid w:val="00DC2724"/>
    <w:rsid w:val="00DC420F"/>
    <w:rsid w:val="00DC4260"/>
    <w:rsid w:val="00DC48DB"/>
    <w:rsid w:val="00DC4B1A"/>
    <w:rsid w:val="00DC4F0A"/>
    <w:rsid w:val="00DC55BD"/>
    <w:rsid w:val="00DC56EB"/>
    <w:rsid w:val="00DC6064"/>
    <w:rsid w:val="00DC6B96"/>
    <w:rsid w:val="00DC6D6E"/>
    <w:rsid w:val="00DC6F96"/>
    <w:rsid w:val="00DC74D9"/>
    <w:rsid w:val="00DC7F5E"/>
    <w:rsid w:val="00DD2BA8"/>
    <w:rsid w:val="00DD328C"/>
    <w:rsid w:val="00DD3A30"/>
    <w:rsid w:val="00DD4168"/>
    <w:rsid w:val="00DD495A"/>
    <w:rsid w:val="00DD4F2F"/>
    <w:rsid w:val="00DD538E"/>
    <w:rsid w:val="00DD733B"/>
    <w:rsid w:val="00DD7924"/>
    <w:rsid w:val="00DE0C05"/>
    <w:rsid w:val="00DE109C"/>
    <w:rsid w:val="00DE245C"/>
    <w:rsid w:val="00DE3343"/>
    <w:rsid w:val="00DE3827"/>
    <w:rsid w:val="00DE3E11"/>
    <w:rsid w:val="00DE4086"/>
    <w:rsid w:val="00DE46B4"/>
    <w:rsid w:val="00DE4E57"/>
    <w:rsid w:val="00DE52FB"/>
    <w:rsid w:val="00DE59F4"/>
    <w:rsid w:val="00DF00C8"/>
    <w:rsid w:val="00DF02C0"/>
    <w:rsid w:val="00DF0541"/>
    <w:rsid w:val="00DF0F2D"/>
    <w:rsid w:val="00DF3598"/>
    <w:rsid w:val="00DF3705"/>
    <w:rsid w:val="00DF5812"/>
    <w:rsid w:val="00DF5869"/>
    <w:rsid w:val="00DF5905"/>
    <w:rsid w:val="00DF605D"/>
    <w:rsid w:val="00DF70AE"/>
    <w:rsid w:val="00DF7880"/>
    <w:rsid w:val="00E0111B"/>
    <w:rsid w:val="00E01354"/>
    <w:rsid w:val="00E01DF2"/>
    <w:rsid w:val="00E022FB"/>
    <w:rsid w:val="00E0266C"/>
    <w:rsid w:val="00E031DE"/>
    <w:rsid w:val="00E03360"/>
    <w:rsid w:val="00E03CA2"/>
    <w:rsid w:val="00E05DF9"/>
    <w:rsid w:val="00E0649A"/>
    <w:rsid w:val="00E0694C"/>
    <w:rsid w:val="00E07804"/>
    <w:rsid w:val="00E078BD"/>
    <w:rsid w:val="00E1090E"/>
    <w:rsid w:val="00E1160A"/>
    <w:rsid w:val="00E11AB6"/>
    <w:rsid w:val="00E121A5"/>
    <w:rsid w:val="00E136BC"/>
    <w:rsid w:val="00E13765"/>
    <w:rsid w:val="00E13E32"/>
    <w:rsid w:val="00E145D3"/>
    <w:rsid w:val="00E1469C"/>
    <w:rsid w:val="00E14A33"/>
    <w:rsid w:val="00E14DE1"/>
    <w:rsid w:val="00E16649"/>
    <w:rsid w:val="00E17A51"/>
    <w:rsid w:val="00E20FDE"/>
    <w:rsid w:val="00E21F83"/>
    <w:rsid w:val="00E220B7"/>
    <w:rsid w:val="00E222D7"/>
    <w:rsid w:val="00E22C50"/>
    <w:rsid w:val="00E22DA5"/>
    <w:rsid w:val="00E2315A"/>
    <w:rsid w:val="00E23DB6"/>
    <w:rsid w:val="00E242D2"/>
    <w:rsid w:val="00E25AD2"/>
    <w:rsid w:val="00E2728B"/>
    <w:rsid w:val="00E31C03"/>
    <w:rsid w:val="00E33AE8"/>
    <w:rsid w:val="00E3576A"/>
    <w:rsid w:val="00E378E7"/>
    <w:rsid w:val="00E37DEA"/>
    <w:rsid w:val="00E40BC3"/>
    <w:rsid w:val="00E4156F"/>
    <w:rsid w:val="00E429F6"/>
    <w:rsid w:val="00E45F16"/>
    <w:rsid w:val="00E45FC3"/>
    <w:rsid w:val="00E5050B"/>
    <w:rsid w:val="00E50A70"/>
    <w:rsid w:val="00E50FFF"/>
    <w:rsid w:val="00E51451"/>
    <w:rsid w:val="00E51458"/>
    <w:rsid w:val="00E51AA4"/>
    <w:rsid w:val="00E5229F"/>
    <w:rsid w:val="00E52C1B"/>
    <w:rsid w:val="00E52C32"/>
    <w:rsid w:val="00E535E1"/>
    <w:rsid w:val="00E5635F"/>
    <w:rsid w:val="00E5683C"/>
    <w:rsid w:val="00E56F7B"/>
    <w:rsid w:val="00E5723E"/>
    <w:rsid w:val="00E573EB"/>
    <w:rsid w:val="00E57538"/>
    <w:rsid w:val="00E60FEE"/>
    <w:rsid w:val="00E6117E"/>
    <w:rsid w:val="00E6155D"/>
    <w:rsid w:val="00E61EF7"/>
    <w:rsid w:val="00E63B62"/>
    <w:rsid w:val="00E6499C"/>
    <w:rsid w:val="00E65FCB"/>
    <w:rsid w:val="00E66B6F"/>
    <w:rsid w:val="00E66F8D"/>
    <w:rsid w:val="00E6736E"/>
    <w:rsid w:val="00E67472"/>
    <w:rsid w:val="00E6779E"/>
    <w:rsid w:val="00E70B15"/>
    <w:rsid w:val="00E71899"/>
    <w:rsid w:val="00E718B0"/>
    <w:rsid w:val="00E7301C"/>
    <w:rsid w:val="00E74599"/>
    <w:rsid w:val="00E745D8"/>
    <w:rsid w:val="00E757B0"/>
    <w:rsid w:val="00E761D1"/>
    <w:rsid w:val="00E76BA9"/>
    <w:rsid w:val="00E77F68"/>
    <w:rsid w:val="00E80190"/>
    <w:rsid w:val="00E80213"/>
    <w:rsid w:val="00E80DE6"/>
    <w:rsid w:val="00E81C8C"/>
    <w:rsid w:val="00E83182"/>
    <w:rsid w:val="00E83200"/>
    <w:rsid w:val="00E83A91"/>
    <w:rsid w:val="00E84E4A"/>
    <w:rsid w:val="00E8584E"/>
    <w:rsid w:val="00E86486"/>
    <w:rsid w:val="00E86929"/>
    <w:rsid w:val="00E870B3"/>
    <w:rsid w:val="00E87B91"/>
    <w:rsid w:val="00E90871"/>
    <w:rsid w:val="00E9100D"/>
    <w:rsid w:val="00E91F12"/>
    <w:rsid w:val="00E933D1"/>
    <w:rsid w:val="00E93C70"/>
    <w:rsid w:val="00E94048"/>
    <w:rsid w:val="00E94FA7"/>
    <w:rsid w:val="00E9732F"/>
    <w:rsid w:val="00E9736B"/>
    <w:rsid w:val="00EA1139"/>
    <w:rsid w:val="00EA1544"/>
    <w:rsid w:val="00EA32F3"/>
    <w:rsid w:val="00EA3B6A"/>
    <w:rsid w:val="00EA4220"/>
    <w:rsid w:val="00EA4241"/>
    <w:rsid w:val="00EA48A8"/>
    <w:rsid w:val="00EA6DF8"/>
    <w:rsid w:val="00EB03C4"/>
    <w:rsid w:val="00EB04F3"/>
    <w:rsid w:val="00EB1438"/>
    <w:rsid w:val="00EB2EA9"/>
    <w:rsid w:val="00EB317B"/>
    <w:rsid w:val="00EB64EE"/>
    <w:rsid w:val="00EB6AF5"/>
    <w:rsid w:val="00EB733A"/>
    <w:rsid w:val="00EB7C13"/>
    <w:rsid w:val="00EC03C2"/>
    <w:rsid w:val="00EC1A1B"/>
    <w:rsid w:val="00EC2C28"/>
    <w:rsid w:val="00EC3BD5"/>
    <w:rsid w:val="00EC3D7F"/>
    <w:rsid w:val="00EC3EFE"/>
    <w:rsid w:val="00EC575E"/>
    <w:rsid w:val="00EC6134"/>
    <w:rsid w:val="00EC6671"/>
    <w:rsid w:val="00EC695B"/>
    <w:rsid w:val="00EC6AAA"/>
    <w:rsid w:val="00EC6E5F"/>
    <w:rsid w:val="00EC70C9"/>
    <w:rsid w:val="00EC711D"/>
    <w:rsid w:val="00EC7B10"/>
    <w:rsid w:val="00EC7F45"/>
    <w:rsid w:val="00ED06BA"/>
    <w:rsid w:val="00ED0771"/>
    <w:rsid w:val="00ED0E4B"/>
    <w:rsid w:val="00ED0ED8"/>
    <w:rsid w:val="00ED3217"/>
    <w:rsid w:val="00ED36CC"/>
    <w:rsid w:val="00ED48AC"/>
    <w:rsid w:val="00ED6390"/>
    <w:rsid w:val="00EE2089"/>
    <w:rsid w:val="00EE291F"/>
    <w:rsid w:val="00EE2B99"/>
    <w:rsid w:val="00EE3477"/>
    <w:rsid w:val="00EE3579"/>
    <w:rsid w:val="00EE35BA"/>
    <w:rsid w:val="00EE4C93"/>
    <w:rsid w:val="00EE4F29"/>
    <w:rsid w:val="00EE4FC6"/>
    <w:rsid w:val="00EE5237"/>
    <w:rsid w:val="00EE5850"/>
    <w:rsid w:val="00EE77E2"/>
    <w:rsid w:val="00EF0011"/>
    <w:rsid w:val="00EF018B"/>
    <w:rsid w:val="00EF0392"/>
    <w:rsid w:val="00EF045B"/>
    <w:rsid w:val="00EF240D"/>
    <w:rsid w:val="00EF2DB8"/>
    <w:rsid w:val="00EF2F15"/>
    <w:rsid w:val="00EF3722"/>
    <w:rsid w:val="00EF3E4B"/>
    <w:rsid w:val="00EF4506"/>
    <w:rsid w:val="00EF6441"/>
    <w:rsid w:val="00EF64A5"/>
    <w:rsid w:val="00EF76EA"/>
    <w:rsid w:val="00F0002F"/>
    <w:rsid w:val="00F00221"/>
    <w:rsid w:val="00F00397"/>
    <w:rsid w:val="00F00917"/>
    <w:rsid w:val="00F0199D"/>
    <w:rsid w:val="00F02DB3"/>
    <w:rsid w:val="00F02FED"/>
    <w:rsid w:val="00F03C4D"/>
    <w:rsid w:val="00F04A34"/>
    <w:rsid w:val="00F04FD5"/>
    <w:rsid w:val="00F05933"/>
    <w:rsid w:val="00F060D3"/>
    <w:rsid w:val="00F06AE1"/>
    <w:rsid w:val="00F06B60"/>
    <w:rsid w:val="00F0709E"/>
    <w:rsid w:val="00F07C9D"/>
    <w:rsid w:val="00F101FF"/>
    <w:rsid w:val="00F11C9E"/>
    <w:rsid w:val="00F13429"/>
    <w:rsid w:val="00F13502"/>
    <w:rsid w:val="00F13B0F"/>
    <w:rsid w:val="00F140F3"/>
    <w:rsid w:val="00F15187"/>
    <w:rsid w:val="00F1682E"/>
    <w:rsid w:val="00F176C2"/>
    <w:rsid w:val="00F17A9D"/>
    <w:rsid w:val="00F2007A"/>
    <w:rsid w:val="00F21DC0"/>
    <w:rsid w:val="00F23FFA"/>
    <w:rsid w:val="00F2446F"/>
    <w:rsid w:val="00F30A2B"/>
    <w:rsid w:val="00F30F49"/>
    <w:rsid w:val="00F3266D"/>
    <w:rsid w:val="00F32B4C"/>
    <w:rsid w:val="00F33E43"/>
    <w:rsid w:val="00F341D8"/>
    <w:rsid w:val="00F34682"/>
    <w:rsid w:val="00F363C9"/>
    <w:rsid w:val="00F364DC"/>
    <w:rsid w:val="00F37B32"/>
    <w:rsid w:val="00F40849"/>
    <w:rsid w:val="00F40C39"/>
    <w:rsid w:val="00F420CA"/>
    <w:rsid w:val="00F42A4E"/>
    <w:rsid w:val="00F42BE2"/>
    <w:rsid w:val="00F43565"/>
    <w:rsid w:val="00F4484F"/>
    <w:rsid w:val="00F45041"/>
    <w:rsid w:val="00F451DA"/>
    <w:rsid w:val="00F467AD"/>
    <w:rsid w:val="00F46D33"/>
    <w:rsid w:val="00F47213"/>
    <w:rsid w:val="00F47E25"/>
    <w:rsid w:val="00F50126"/>
    <w:rsid w:val="00F50D31"/>
    <w:rsid w:val="00F51296"/>
    <w:rsid w:val="00F51996"/>
    <w:rsid w:val="00F5211A"/>
    <w:rsid w:val="00F54D7E"/>
    <w:rsid w:val="00F557FD"/>
    <w:rsid w:val="00F56F9B"/>
    <w:rsid w:val="00F57CF6"/>
    <w:rsid w:val="00F618B0"/>
    <w:rsid w:val="00F61D7B"/>
    <w:rsid w:val="00F6357A"/>
    <w:rsid w:val="00F63783"/>
    <w:rsid w:val="00F64315"/>
    <w:rsid w:val="00F6699D"/>
    <w:rsid w:val="00F66AD9"/>
    <w:rsid w:val="00F672A6"/>
    <w:rsid w:val="00F674F1"/>
    <w:rsid w:val="00F676E5"/>
    <w:rsid w:val="00F67A6B"/>
    <w:rsid w:val="00F703A1"/>
    <w:rsid w:val="00F70C03"/>
    <w:rsid w:val="00F70E5B"/>
    <w:rsid w:val="00F70FA6"/>
    <w:rsid w:val="00F739DF"/>
    <w:rsid w:val="00F7495D"/>
    <w:rsid w:val="00F74A65"/>
    <w:rsid w:val="00F74CC1"/>
    <w:rsid w:val="00F74D27"/>
    <w:rsid w:val="00F75FC5"/>
    <w:rsid w:val="00F76D78"/>
    <w:rsid w:val="00F773EE"/>
    <w:rsid w:val="00F83291"/>
    <w:rsid w:val="00F8436A"/>
    <w:rsid w:val="00F8436C"/>
    <w:rsid w:val="00F856BE"/>
    <w:rsid w:val="00F8575F"/>
    <w:rsid w:val="00F86B59"/>
    <w:rsid w:val="00F86BE8"/>
    <w:rsid w:val="00F86C5A"/>
    <w:rsid w:val="00F86F23"/>
    <w:rsid w:val="00F87348"/>
    <w:rsid w:val="00F903EE"/>
    <w:rsid w:val="00F906A8"/>
    <w:rsid w:val="00F91F6F"/>
    <w:rsid w:val="00F9299F"/>
    <w:rsid w:val="00F9355A"/>
    <w:rsid w:val="00F937F6"/>
    <w:rsid w:val="00F93E3F"/>
    <w:rsid w:val="00F95107"/>
    <w:rsid w:val="00F95F1A"/>
    <w:rsid w:val="00FA007A"/>
    <w:rsid w:val="00FA0C0D"/>
    <w:rsid w:val="00FA0F58"/>
    <w:rsid w:val="00FA1C25"/>
    <w:rsid w:val="00FA23E4"/>
    <w:rsid w:val="00FA2AB2"/>
    <w:rsid w:val="00FA4B23"/>
    <w:rsid w:val="00FA6E2D"/>
    <w:rsid w:val="00FA70A5"/>
    <w:rsid w:val="00FB2177"/>
    <w:rsid w:val="00FB3503"/>
    <w:rsid w:val="00FB3A48"/>
    <w:rsid w:val="00FB3F3E"/>
    <w:rsid w:val="00FB4647"/>
    <w:rsid w:val="00FB4D30"/>
    <w:rsid w:val="00FB5BC2"/>
    <w:rsid w:val="00FB789B"/>
    <w:rsid w:val="00FC0288"/>
    <w:rsid w:val="00FC0A31"/>
    <w:rsid w:val="00FC2116"/>
    <w:rsid w:val="00FC2FC2"/>
    <w:rsid w:val="00FC3B24"/>
    <w:rsid w:val="00FC4013"/>
    <w:rsid w:val="00FC412C"/>
    <w:rsid w:val="00FC48E7"/>
    <w:rsid w:val="00FC54B7"/>
    <w:rsid w:val="00FC55EF"/>
    <w:rsid w:val="00FC5907"/>
    <w:rsid w:val="00FC5BFB"/>
    <w:rsid w:val="00FC6F60"/>
    <w:rsid w:val="00FD0535"/>
    <w:rsid w:val="00FD0A01"/>
    <w:rsid w:val="00FD1224"/>
    <w:rsid w:val="00FD16A1"/>
    <w:rsid w:val="00FD2ABD"/>
    <w:rsid w:val="00FD3477"/>
    <w:rsid w:val="00FD3735"/>
    <w:rsid w:val="00FD3A36"/>
    <w:rsid w:val="00FD486D"/>
    <w:rsid w:val="00FD4EF3"/>
    <w:rsid w:val="00FD51BC"/>
    <w:rsid w:val="00FD5D28"/>
    <w:rsid w:val="00FD5F05"/>
    <w:rsid w:val="00FD6269"/>
    <w:rsid w:val="00FD6F29"/>
    <w:rsid w:val="00FD7A1F"/>
    <w:rsid w:val="00FE0DBE"/>
    <w:rsid w:val="00FE145A"/>
    <w:rsid w:val="00FE18B4"/>
    <w:rsid w:val="00FE2141"/>
    <w:rsid w:val="00FE22BB"/>
    <w:rsid w:val="00FE23D6"/>
    <w:rsid w:val="00FE2EF5"/>
    <w:rsid w:val="00FE4A7F"/>
    <w:rsid w:val="00FE5FCE"/>
    <w:rsid w:val="00FE64CF"/>
    <w:rsid w:val="00FE6E99"/>
    <w:rsid w:val="00FE7BB3"/>
    <w:rsid w:val="00FE7BBB"/>
    <w:rsid w:val="00FF4FB6"/>
    <w:rsid w:val="00FF5171"/>
    <w:rsid w:val="00FF599F"/>
    <w:rsid w:val="00FF5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11338"/>
  <w15:docId w15:val="{DDE1CF5C-F174-4113-AB4C-AF921A7D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D00"/>
    <w:rPr>
      <w:sz w:val="24"/>
      <w:szCs w:val="24"/>
    </w:rPr>
  </w:style>
  <w:style w:type="paragraph" w:styleId="Heading1">
    <w:name w:val="heading 1"/>
    <w:basedOn w:val="Normal"/>
    <w:next w:val="Normal"/>
    <w:qFormat/>
    <w:rsid w:val="007B069E"/>
    <w:pPr>
      <w:keepNext/>
      <w:jc w:val="center"/>
      <w:outlineLvl w:val="0"/>
    </w:pPr>
    <w:rPr>
      <w:b/>
    </w:rPr>
  </w:style>
  <w:style w:type="paragraph" w:styleId="Heading2">
    <w:name w:val="heading 2"/>
    <w:basedOn w:val="Normal"/>
    <w:next w:val="Normal"/>
    <w:qFormat/>
    <w:rsid w:val="007B069E"/>
    <w:pPr>
      <w:keepNext/>
      <w:numPr>
        <w:numId w:val="2"/>
      </w:numPr>
      <w:jc w:val="both"/>
      <w:outlineLvl w:val="1"/>
    </w:pPr>
    <w:rPr>
      <w:b/>
      <w:sz w:val="22"/>
    </w:rPr>
  </w:style>
  <w:style w:type="paragraph" w:styleId="Heading3">
    <w:name w:val="heading 3"/>
    <w:basedOn w:val="Normal"/>
    <w:next w:val="Normal"/>
    <w:qFormat/>
    <w:rsid w:val="007B069E"/>
    <w:pPr>
      <w:keepNext/>
      <w:ind w:left="1440" w:hanging="1440"/>
      <w:outlineLvl w:val="2"/>
    </w:pPr>
    <w:rPr>
      <w:b/>
      <w:sz w:val="22"/>
    </w:rPr>
  </w:style>
  <w:style w:type="paragraph" w:styleId="Heading4">
    <w:name w:val="heading 4"/>
    <w:basedOn w:val="Normal"/>
    <w:next w:val="Normal"/>
    <w:qFormat/>
    <w:rsid w:val="007B069E"/>
    <w:pPr>
      <w:keepNext/>
      <w:outlineLvl w:val="3"/>
    </w:pPr>
    <w:rPr>
      <w:b/>
      <w:sz w:val="22"/>
    </w:rPr>
  </w:style>
  <w:style w:type="paragraph" w:styleId="Heading5">
    <w:name w:val="heading 5"/>
    <w:basedOn w:val="Normal"/>
    <w:next w:val="Normal"/>
    <w:qFormat/>
    <w:rsid w:val="007B069E"/>
    <w:pPr>
      <w:keepNext/>
      <w:numPr>
        <w:numId w:val="3"/>
      </w:numPr>
      <w:outlineLvl w:val="4"/>
    </w:pPr>
    <w:rPr>
      <w:b/>
      <w:sz w:val="22"/>
    </w:rPr>
  </w:style>
  <w:style w:type="paragraph" w:styleId="Heading6">
    <w:name w:val="heading 6"/>
    <w:basedOn w:val="Normal"/>
    <w:next w:val="Normal"/>
    <w:qFormat/>
    <w:rsid w:val="007B069E"/>
    <w:pPr>
      <w:keepNext/>
      <w:numPr>
        <w:ilvl w:val="12"/>
      </w:numPr>
      <w:ind w:left="720"/>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7B069E"/>
    <w:pPr>
      <w:widowControl w:val="0"/>
      <w:ind w:left="720"/>
      <w:jc w:val="both"/>
    </w:pPr>
    <w:rPr>
      <w:rFonts w:ascii="Garmond Halbfett" w:hAnsi="Garmond Halbfett"/>
      <w:sz w:val="24"/>
    </w:rPr>
  </w:style>
  <w:style w:type="paragraph" w:customStyle="1" w:styleId="Level2">
    <w:name w:val="Level 2"/>
    <w:rsid w:val="007B069E"/>
    <w:pPr>
      <w:widowControl w:val="0"/>
      <w:ind w:left="1440"/>
      <w:jc w:val="both"/>
    </w:pPr>
    <w:rPr>
      <w:rFonts w:ascii="Garmond Halbfett" w:hAnsi="Garmond Halbfett"/>
      <w:sz w:val="24"/>
    </w:rPr>
  </w:style>
  <w:style w:type="paragraph" w:customStyle="1" w:styleId="Level3">
    <w:name w:val="Level 3"/>
    <w:rsid w:val="007B069E"/>
    <w:pPr>
      <w:widowControl w:val="0"/>
      <w:ind w:left="2160"/>
      <w:jc w:val="both"/>
    </w:pPr>
    <w:rPr>
      <w:rFonts w:ascii="Garmond Halbfett" w:hAnsi="Garmond Halbfett"/>
      <w:sz w:val="24"/>
    </w:rPr>
  </w:style>
  <w:style w:type="paragraph" w:customStyle="1" w:styleId="Level4">
    <w:name w:val="Level 4"/>
    <w:rsid w:val="007B069E"/>
    <w:pPr>
      <w:widowControl w:val="0"/>
      <w:ind w:left="2880"/>
      <w:jc w:val="both"/>
    </w:pPr>
    <w:rPr>
      <w:rFonts w:ascii="Garmond Halbfett" w:hAnsi="Garmond Halbfett"/>
      <w:sz w:val="24"/>
    </w:rPr>
  </w:style>
  <w:style w:type="paragraph" w:customStyle="1" w:styleId="Level5">
    <w:name w:val="Level 5"/>
    <w:rsid w:val="007B069E"/>
    <w:pPr>
      <w:widowControl w:val="0"/>
      <w:ind w:left="3600"/>
      <w:jc w:val="both"/>
    </w:pPr>
    <w:rPr>
      <w:rFonts w:ascii="Garmond Halbfett" w:hAnsi="Garmond Halbfett"/>
      <w:sz w:val="24"/>
    </w:rPr>
  </w:style>
  <w:style w:type="paragraph" w:customStyle="1" w:styleId="Level6">
    <w:name w:val="Level 6"/>
    <w:rsid w:val="007B069E"/>
    <w:pPr>
      <w:widowControl w:val="0"/>
      <w:ind w:left="4320"/>
      <w:jc w:val="both"/>
    </w:pPr>
    <w:rPr>
      <w:rFonts w:ascii="Garmond Halbfett" w:hAnsi="Garmond Halbfett"/>
      <w:sz w:val="24"/>
    </w:rPr>
  </w:style>
  <w:style w:type="paragraph" w:customStyle="1" w:styleId="Level7">
    <w:name w:val="Level 7"/>
    <w:rsid w:val="007B069E"/>
    <w:pPr>
      <w:widowControl w:val="0"/>
      <w:ind w:left="5040"/>
      <w:jc w:val="both"/>
    </w:pPr>
    <w:rPr>
      <w:rFonts w:ascii="Garmond Halbfett" w:hAnsi="Garmond Halbfett"/>
      <w:sz w:val="24"/>
    </w:rPr>
  </w:style>
  <w:style w:type="paragraph" w:customStyle="1" w:styleId="Level8">
    <w:name w:val="Level 8"/>
    <w:rsid w:val="007B069E"/>
    <w:pPr>
      <w:widowControl w:val="0"/>
      <w:ind w:left="5760"/>
      <w:jc w:val="both"/>
    </w:pPr>
    <w:rPr>
      <w:rFonts w:ascii="Garmond Halbfett" w:hAnsi="Garmond Halbfett"/>
      <w:sz w:val="24"/>
    </w:rPr>
  </w:style>
  <w:style w:type="paragraph" w:customStyle="1" w:styleId="Level9">
    <w:name w:val="Level 9"/>
    <w:rsid w:val="007B069E"/>
    <w:pPr>
      <w:widowControl w:val="0"/>
      <w:ind w:left="6480"/>
      <w:jc w:val="both"/>
    </w:pPr>
    <w:rPr>
      <w:rFonts w:ascii="Garmond Halbfett" w:hAnsi="Garmond Halbfett"/>
      <w:sz w:val="24"/>
    </w:rPr>
  </w:style>
  <w:style w:type="character" w:styleId="EndnoteReference">
    <w:name w:val="endnote reference"/>
    <w:basedOn w:val="DefaultParagraphFont"/>
    <w:semiHidden/>
    <w:rsid w:val="007B069E"/>
    <w:rPr>
      <w:vertAlign w:val="superscript"/>
    </w:rPr>
  </w:style>
  <w:style w:type="character" w:styleId="FootnoteReference">
    <w:name w:val="footnote reference"/>
    <w:basedOn w:val="DefaultParagraphFont"/>
    <w:rsid w:val="007B069E"/>
    <w:rPr>
      <w:vertAlign w:val="superscript"/>
    </w:rPr>
  </w:style>
  <w:style w:type="paragraph" w:styleId="BodyTextIndent">
    <w:name w:val="Body Text Indent"/>
    <w:basedOn w:val="Normal"/>
    <w:semiHidden/>
    <w:rsid w:val="007B069E"/>
    <w:rPr>
      <w:b/>
      <w:sz w:val="22"/>
    </w:rPr>
  </w:style>
  <w:style w:type="paragraph" w:styleId="Title">
    <w:name w:val="Title"/>
    <w:basedOn w:val="Normal"/>
    <w:qFormat/>
    <w:rsid w:val="007B069E"/>
    <w:pPr>
      <w:jc w:val="center"/>
    </w:pPr>
    <w:rPr>
      <w:b/>
      <w:sz w:val="22"/>
    </w:rPr>
  </w:style>
  <w:style w:type="paragraph" w:styleId="Footer">
    <w:name w:val="footer"/>
    <w:basedOn w:val="Normal"/>
    <w:semiHidden/>
    <w:rsid w:val="007B069E"/>
    <w:pPr>
      <w:tabs>
        <w:tab w:val="center" w:pos="4320"/>
        <w:tab w:val="right" w:pos="8640"/>
      </w:tabs>
    </w:pPr>
  </w:style>
  <w:style w:type="character" w:styleId="PageNumber">
    <w:name w:val="page number"/>
    <w:basedOn w:val="DefaultParagraphFont"/>
    <w:semiHidden/>
    <w:rsid w:val="007B069E"/>
  </w:style>
  <w:style w:type="paragraph" w:styleId="BodyTextIndent2">
    <w:name w:val="Body Text Indent 2"/>
    <w:basedOn w:val="Normal"/>
    <w:semiHidden/>
    <w:rsid w:val="007B069E"/>
    <w:pPr>
      <w:numPr>
        <w:ilvl w:val="12"/>
      </w:numPr>
      <w:ind w:left="720"/>
    </w:pPr>
    <w:rPr>
      <w:sz w:val="22"/>
    </w:rPr>
  </w:style>
  <w:style w:type="paragraph" w:styleId="FootnoteText">
    <w:name w:val="footnote text"/>
    <w:basedOn w:val="Normal"/>
    <w:link w:val="FootnoteTextChar"/>
    <w:rsid w:val="007B069E"/>
  </w:style>
  <w:style w:type="paragraph" w:styleId="BodyText">
    <w:name w:val="Body Text"/>
    <w:basedOn w:val="Normal"/>
    <w:semiHidden/>
    <w:rsid w:val="007B069E"/>
    <w:pPr>
      <w:numPr>
        <w:ilvl w:val="12"/>
      </w:numPr>
    </w:pPr>
    <w:rPr>
      <w:sz w:val="22"/>
    </w:rPr>
  </w:style>
  <w:style w:type="paragraph" w:styleId="BodyTextIndent3">
    <w:name w:val="Body Text Indent 3"/>
    <w:basedOn w:val="Normal"/>
    <w:semiHidden/>
    <w:rsid w:val="007B069E"/>
    <w:pPr>
      <w:ind w:left="630"/>
    </w:pPr>
    <w:rPr>
      <w:sz w:val="22"/>
    </w:rPr>
  </w:style>
  <w:style w:type="character" w:styleId="CommentReference">
    <w:name w:val="annotation reference"/>
    <w:basedOn w:val="DefaultParagraphFont"/>
    <w:semiHidden/>
    <w:rsid w:val="007B069E"/>
    <w:rPr>
      <w:sz w:val="16"/>
    </w:rPr>
  </w:style>
  <w:style w:type="paragraph" w:styleId="CommentText">
    <w:name w:val="annotation text"/>
    <w:basedOn w:val="Normal"/>
    <w:link w:val="CommentTextChar"/>
    <w:semiHidden/>
    <w:rsid w:val="007B069E"/>
  </w:style>
  <w:style w:type="paragraph" w:styleId="Header">
    <w:name w:val="header"/>
    <w:basedOn w:val="Normal"/>
    <w:semiHidden/>
    <w:rsid w:val="007B069E"/>
    <w:pPr>
      <w:tabs>
        <w:tab w:val="center" w:pos="4320"/>
        <w:tab w:val="right" w:pos="8640"/>
      </w:tabs>
    </w:pPr>
  </w:style>
  <w:style w:type="paragraph" w:styleId="BalloonText">
    <w:name w:val="Balloon Text"/>
    <w:basedOn w:val="Normal"/>
    <w:link w:val="BalloonTextChar"/>
    <w:uiPriority w:val="99"/>
    <w:semiHidden/>
    <w:unhideWhenUsed/>
    <w:rsid w:val="00AF3C86"/>
    <w:rPr>
      <w:rFonts w:ascii="Tahoma" w:hAnsi="Tahoma" w:cs="Tahoma"/>
      <w:sz w:val="16"/>
      <w:szCs w:val="16"/>
    </w:rPr>
  </w:style>
  <w:style w:type="character" w:customStyle="1" w:styleId="BalloonTextChar">
    <w:name w:val="Balloon Text Char"/>
    <w:basedOn w:val="DefaultParagraphFont"/>
    <w:link w:val="BalloonText"/>
    <w:uiPriority w:val="99"/>
    <w:semiHidden/>
    <w:rsid w:val="00AF3C86"/>
    <w:rPr>
      <w:rFonts w:ascii="Tahoma" w:hAnsi="Tahoma" w:cs="Tahoma"/>
      <w:sz w:val="16"/>
      <w:szCs w:val="16"/>
    </w:rPr>
  </w:style>
  <w:style w:type="paragraph" w:styleId="ListParagraph">
    <w:name w:val="List Paragraph"/>
    <w:basedOn w:val="Normal"/>
    <w:uiPriority w:val="34"/>
    <w:qFormat/>
    <w:rsid w:val="00E220B7"/>
    <w:pPr>
      <w:ind w:left="720"/>
      <w:contextualSpacing/>
    </w:pPr>
  </w:style>
  <w:style w:type="paragraph" w:customStyle="1" w:styleId="Default">
    <w:name w:val="Default"/>
    <w:rsid w:val="00422B6E"/>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027265"/>
    <w:rPr>
      <w:rFonts w:ascii="Garmond Halbfett" w:hAnsi="Garmond Halbfett"/>
    </w:rPr>
  </w:style>
  <w:style w:type="character" w:styleId="Hyperlink">
    <w:name w:val="Hyperlink"/>
    <w:basedOn w:val="DefaultParagraphFont"/>
    <w:uiPriority w:val="99"/>
    <w:unhideWhenUsed/>
    <w:rsid w:val="002D7AB3"/>
    <w:rPr>
      <w:rFonts w:ascii="Verdana" w:hAnsi="Verdana" w:hint="default"/>
      <w:color w:val="006699"/>
      <w:sz w:val="18"/>
      <w:szCs w:val="18"/>
      <w:u w:val="single"/>
    </w:rPr>
  </w:style>
  <w:style w:type="paragraph" w:styleId="NormalWeb">
    <w:name w:val="Normal (Web)"/>
    <w:basedOn w:val="Normal"/>
    <w:uiPriority w:val="99"/>
    <w:unhideWhenUsed/>
    <w:rsid w:val="002D7AB3"/>
    <w:pPr>
      <w:spacing w:before="100" w:beforeAutospacing="1" w:after="100" w:afterAutospacing="1"/>
    </w:pPr>
    <w:rPr>
      <w:rFonts w:eastAsiaTheme="minorEastAsia"/>
    </w:rPr>
  </w:style>
  <w:style w:type="character" w:customStyle="1" w:styleId="blue">
    <w:name w:val="blue"/>
    <w:basedOn w:val="DefaultParagraphFont"/>
    <w:rsid w:val="000A2FE9"/>
  </w:style>
  <w:style w:type="paragraph" w:styleId="z-TopofForm">
    <w:name w:val="HTML Top of Form"/>
    <w:basedOn w:val="Normal"/>
    <w:next w:val="Normal"/>
    <w:link w:val="z-TopofFormChar"/>
    <w:hidden/>
    <w:uiPriority w:val="99"/>
    <w:semiHidden/>
    <w:unhideWhenUsed/>
    <w:rsid w:val="000A2FE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A2FE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A2FE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A2FE9"/>
    <w:rPr>
      <w:rFonts w:ascii="Arial" w:hAnsi="Arial" w:cs="Arial"/>
      <w:vanish/>
      <w:sz w:val="16"/>
      <w:szCs w:val="16"/>
    </w:rPr>
  </w:style>
  <w:style w:type="paragraph" w:customStyle="1" w:styleId="bodytext0">
    <w:name w:val="bodytext"/>
    <w:basedOn w:val="Normal"/>
    <w:rsid w:val="000A2FE9"/>
    <w:pPr>
      <w:spacing w:before="100" w:beforeAutospacing="1" w:after="100" w:afterAutospacing="1"/>
    </w:pPr>
  </w:style>
  <w:style w:type="character" w:styleId="Strong">
    <w:name w:val="Strong"/>
    <w:basedOn w:val="DefaultParagraphFont"/>
    <w:uiPriority w:val="22"/>
    <w:qFormat/>
    <w:rsid w:val="006C318A"/>
    <w:rPr>
      <w:b/>
      <w:bCs/>
    </w:rPr>
  </w:style>
  <w:style w:type="paragraph" w:styleId="HTMLAddress">
    <w:name w:val="HTML Address"/>
    <w:basedOn w:val="Normal"/>
    <w:link w:val="HTMLAddressChar"/>
    <w:uiPriority w:val="99"/>
    <w:semiHidden/>
    <w:unhideWhenUsed/>
    <w:rsid w:val="006C318A"/>
    <w:rPr>
      <w:i/>
      <w:iCs/>
    </w:rPr>
  </w:style>
  <w:style w:type="character" w:customStyle="1" w:styleId="HTMLAddressChar">
    <w:name w:val="HTML Address Char"/>
    <w:basedOn w:val="DefaultParagraphFont"/>
    <w:link w:val="HTMLAddress"/>
    <w:uiPriority w:val="99"/>
    <w:semiHidden/>
    <w:rsid w:val="006C318A"/>
    <w:rPr>
      <w:i/>
      <w:iCs/>
      <w:sz w:val="24"/>
      <w:szCs w:val="24"/>
    </w:rPr>
  </w:style>
  <w:style w:type="character" w:customStyle="1" w:styleId="deliveryaddress">
    <w:name w:val="deliveryaddress"/>
    <w:basedOn w:val="DefaultParagraphFont"/>
    <w:rsid w:val="006C318A"/>
  </w:style>
  <w:style w:type="character" w:customStyle="1" w:styleId="commaoffset">
    <w:name w:val="commaoffset"/>
    <w:basedOn w:val="DefaultParagraphFont"/>
    <w:rsid w:val="006C318A"/>
  </w:style>
  <w:style w:type="character" w:customStyle="1" w:styleId="itemhold">
    <w:name w:val="itemhold"/>
    <w:basedOn w:val="DefaultParagraphFont"/>
    <w:rsid w:val="006C318A"/>
  </w:style>
  <w:style w:type="character" w:customStyle="1" w:styleId="bodym">
    <w:name w:val="bodym"/>
    <w:basedOn w:val="DefaultParagraphFont"/>
    <w:rsid w:val="006C318A"/>
  </w:style>
  <w:style w:type="paragraph" w:customStyle="1" w:styleId="sprite-alt">
    <w:name w:val="sprite-alt"/>
    <w:basedOn w:val="Normal"/>
    <w:rsid w:val="006C318A"/>
    <w:pPr>
      <w:spacing w:before="100" w:beforeAutospacing="1" w:after="100" w:afterAutospacing="1"/>
    </w:pPr>
  </w:style>
  <w:style w:type="paragraph" w:styleId="EndnoteText">
    <w:name w:val="endnote text"/>
    <w:basedOn w:val="Normal"/>
    <w:link w:val="EndnoteTextChar"/>
    <w:uiPriority w:val="99"/>
    <w:semiHidden/>
    <w:unhideWhenUsed/>
    <w:rsid w:val="00AC2176"/>
  </w:style>
  <w:style w:type="character" w:customStyle="1" w:styleId="EndnoteTextChar">
    <w:name w:val="Endnote Text Char"/>
    <w:basedOn w:val="DefaultParagraphFont"/>
    <w:link w:val="EndnoteText"/>
    <w:uiPriority w:val="99"/>
    <w:semiHidden/>
    <w:rsid w:val="00AC2176"/>
    <w:rPr>
      <w:rFonts w:ascii="Garmond Halbfett" w:hAnsi="Garmond Halbfett"/>
    </w:rPr>
  </w:style>
  <w:style w:type="paragraph" w:styleId="CommentSubject">
    <w:name w:val="annotation subject"/>
    <w:basedOn w:val="CommentText"/>
    <w:next w:val="CommentText"/>
    <w:link w:val="CommentSubjectChar"/>
    <w:uiPriority w:val="99"/>
    <w:semiHidden/>
    <w:unhideWhenUsed/>
    <w:rsid w:val="0006710E"/>
    <w:rPr>
      <w:b/>
      <w:bCs/>
    </w:rPr>
  </w:style>
  <w:style w:type="character" w:customStyle="1" w:styleId="CommentTextChar">
    <w:name w:val="Comment Text Char"/>
    <w:basedOn w:val="DefaultParagraphFont"/>
    <w:link w:val="CommentText"/>
    <w:semiHidden/>
    <w:rsid w:val="0006710E"/>
    <w:rPr>
      <w:rFonts w:ascii="Garmond Halbfett" w:hAnsi="Garmond Halbfett"/>
    </w:rPr>
  </w:style>
  <w:style w:type="character" w:customStyle="1" w:styleId="CommentSubjectChar">
    <w:name w:val="Comment Subject Char"/>
    <w:basedOn w:val="CommentTextChar"/>
    <w:link w:val="CommentSubject"/>
    <w:uiPriority w:val="99"/>
    <w:semiHidden/>
    <w:rsid w:val="0006710E"/>
    <w:rPr>
      <w:rFonts w:ascii="Garmond Halbfett" w:hAnsi="Garmond Halbfett"/>
      <w:b/>
      <w:bCs/>
    </w:rPr>
  </w:style>
  <w:style w:type="character" w:customStyle="1" w:styleId="vuuxrf">
    <w:name w:val="vuuxrf"/>
    <w:basedOn w:val="DefaultParagraphFont"/>
    <w:rsid w:val="00AD5F75"/>
  </w:style>
  <w:style w:type="character" w:styleId="HTMLCite">
    <w:name w:val="HTML Cite"/>
    <w:basedOn w:val="DefaultParagraphFont"/>
    <w:uiPriority w:val="99"/>
    <w:semiHidden/>
    <w:unhideWhenUsed/>
    <w:rsid w:val="00AD5F75"/>
    <w:rPr>
      <w:i/>
      <w:iCs/>
    </w:rPr>
  </w:style>
  <w:style w:type="character" w:styleId="UnresolvedMention">
    <w:name w:val="Unresolved Mention"/>
    <w:basedOn w:val="DefaultParagraphFont"/>
    <w:uiPriority w:val="99"/>
    <w:semiHidden/>
    <w:unhideWhenUsed/>
    <w:rsid w:val="006A2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47388">
      <w:bodyDiv w:val="1"/>
      <w:marLeft w:val="0"/>
      <w:marRight w:val="0"/>
      <w:marTop w:val="0"/>
      <w:marBottom w:val="0"/>
      <w:divBdr>
        <w:top w:val="none" w:sz="0" w:space="0" w:color="auto"/>
        <w:left w:val="none" w:sz="0" w:space="0" w:color="auto"/>
        <w:bottom w:val="none" w:sz="0" w:space="0" w:color="auto"/>
        <w:right w:val="none" w:sz="0" w:space="0" w:color="auto"/>
      </w:divBdr>
    </w:div>
    <w:div w:id="75708487">
      <w:bodyDiv w:val="1"/>
      <w:marLeft w:val="0"/>
      <w:marRight w:val="0"/>
      <w:marTop w:val="0"/>
      <w:marBottom w:val="0"/>
      <w:divBdr>
        <w:top w:val="none" w:sz="0" w:space="0" w:color="auto"/>
        <w:left w:val="none" w:sz="0" w:space="0" w:color="auto"/>
        <w:bottom w:val="none" w:sz="0" w:space="0" w:color="auto"/>
        <w:right w:val="none" w:sz="0" w:space="0" w:color="auto"/>
      </w:divBdr>
    </w:div>
    <w:div w:id="85735159">
      <w:bodyDiv w:val="1"/>
      <w:marLeft w:val="0"/>
      <w:marRight w:val="0"/>
      <w:marTop w:val="0"/>
      <w:marBottom w:val="0"/>
      <w:divBdr>
        <w:top w:val="none" w:sz="0" w:space="0" w:color="auto"/>
        <w:left w:val="none" w:sz="0" w:space="0" w:color="auto"/>
        <w:bottom w:val="none" w:sz="0" w:space="0" w:color="auto"/>
        <w:right w:val="none" w:sz="0" w:space="0" w:color="auto"/>
      </w:divBdr>
    </w:div>
    <w:div w:id="201139286">
      <w:bodyDiv w:val="1"/>
      <w:marLeft w:val="0"/>
      <w:marRight w:val="0"/>
      <w:marTop w:val="0"/>
      <w:marBottom w:val="0"/>
      <w:divBdr>
        <w:top w:val="none" w:sz="0" w:space="0" w:color="auto"/>
        <w:left w:val="none" w:sz="0" w:space="0" w:color="auto"/>
        <w:bottom w:val="none" w:sz="0" w:space="0" w:color="auto"/>
        <w:right w:val="none" w:sz="0" w:space="0" w:color="auto"/>
      </w:divBdr>
    </w:div>
    <w:div w:id="286206211">
      <w:bodyDiv w:val="1"/>
      <w:marLeft w:val="0"/>
      <w:marRight w:val="0"/>
      <w:marTop w:val="0"/>
      <w:marBottom w:val="0"/>
      <w:divBdr>
        <w:top w:val="none" w:sz="0" w:space="0" w:color="auto"/>
        <w:left w:val="none" w:sz="0" w:space="0" w:color="auto"/>
        <w:bottom w:val="none" w:sz="0" w:space="0" w:color="auto"/>
        <w:right w:val="none" w:sz="0" w:space="0" w:color="auto"/>
      </w:divBdr>
      <w:divsChild>
        <w:div w:id="293366438">
          <w:marLeft w:val="0"/>
          <w:marRight w:val="0"/>
          <w:marTop w:val="0"/>
          <w:marBottom w:val="0"/>
          <w:divBdr>
            <w:top w:val="none" w:sz="0" w:space="0" w:color="auto"/>
            <w:left w:val="none" w:sz="0" w:space="0" w:color="auto"/>
            <w:bottom w:val="none" w:sz="0" w:space="0" w:color="auto"/>
            <w:right w:val="none" w:sz="0" w:space="0" w:color="auto"/>
          </w:divBdr>
          <w:divsChild>
            <w:div w:id="148520351">
              <w:marLeft w:val="0"/>
              <w:marRight w:val="0"/>
              <w:marTop w:val="0"/>
              <w:marBottom w:val="0"/>
              <w:divBdr>
                <w:top w:val="none" w:sz="0" w:space="0" w:color="auto"/>
                <w:left w:val="none" w:sz="0" w:space="0" w:color="auto"/>
                <w:bottom w:val="none" w:sz="0" w:space="0" w:color="auto"/>
                <w:right w:val="none" w:sz="0" w:space="0" w:color="auto"/>
              </w:divBdr>
              <w:divsChild>
                <w:div w:id="667095235">
                  <w:marLeft w:val="0"/>
                  <w:marRight w:val="0"/>
                  <w:marTop w:val="0"/>
                  <w:marBottom w:val="0"/>
                  <w:divBdr>
                    <w:top w:val="none" w:sz="0" w:space="0" w:color="auto"/>
                    <w:left w:val="none" w:sz="0" w:space="0" w:color="auto"/>
                    <w:bottom w:val="none" w:sz="0" w:space="0" w:color="auto"/>
                    <w:right w:val="none" w:sz="0" w:space="0" w:color="auto"/>
                  </w:divBdr>
                  <w:divsChild>
                    <w:div w:id="1180466292">
                      <w:marLeft w:val="0"/>
                      <w:marRight w:val="0"/>
                      <w:marTop w:val="0"/>
                      <w:marBottom w:val="0"/>
                      <w:divBdr>
                        <w:top w:val="none" w:sz="0" w:space="0" w:color="auto"/>
                        <w:left w:val="none" w:sz="0" w:space="0" w:color="auto"/>
                        <w:bottom w:val="none" w:sz="0" w:space="0" w:color="auto"/>
                        <w:right w:val="none" w:sz="0" w:space="0" w:color="auto"/>
                      </w:divBdr>
                      <w:divsChild>
                        <w:div w:id="175660179">
                          <w:marLeft w:val="0"/>
                          <w:marRight w:val="0"/>
                          <w:marTop w:val="0"/>
                          <w:marBottom w:val="0"/>
                          <w:divBdr>
                            <w:top w:val="none" w:sz="0" w:space="0" w:color="auto"/>
                            <w:left w:val="none" w:sz="0" w:space="0" w:color="auto"/>
                            <w:bottom w:val="none" w:sz="0" w:space="0" w:color="auto"/>
                            <w:right w:val="none" w:sz="0" w:space="0" w:color="auto"/>
                          </w:divBdr>
                        </w:div>
                        <w:div w:id="799960547">
                          <w:marLeft w:val="0"/>
                          <w:marRight w:val="0"/>
                          <w:marTop w:val="0"/>
                          <w:marBottom w:val="0"/>
                          <w:divBdr>
                            <w:top w:val="none" w:sz="0" w:space="0" w:color="auto"/>
                            <w:left w:val="none" w:sz="0" w:space="0" w:color="auto"/>
                            <w:bottom w:val="none" w:sz="0" w:space="0" w:color="auto"/>
                            <w:right w:val="none" w:sz="0" w:space="0" w:color="auto"/>
                          </w:divBdr>
                          <w:divsChild>
                            <w:div w:id="1018892447">
                              <w:marLeft w:val="0"/>
                              <w:marRight w:val="0"/>
                              <w:marTop w:val="0"/>
                              <w:marBottom w:val="0"/>
                              <w:divBdr>
                                <w:top w:val="none" w:sz="0" w:space="0" w:color="auto"/>
                                <w:left w:val="none" w:sz="0" w:space="0" w:color="auto"/>
                                <w:bottom w:val="none" w:sz="0" w:space="0" w:color="auto"/>
                                <w:right w:val="none" w:sz="0" w:space="0" w:color="auto"/>
                              </w:divBdr>
                              <w:divsChild>
                                <w:div w:id="541597199">
                                  <w:marLeft w:val="0"/>
                                  <w:marRight w:val="0"/>
                                  <w:marTop w:val="0"/>
                                  <w:marBottom w:val="0"/>
                                  <w:divBdr>
                                    <w:top w:val="none" w:sz="0" w:space="0" w:color="auto"/>
                                    <w:left w:val="none" w:sz="0" w:space="0" w:color="auto"/>
                                    <w:bottom w:val="none" w:sz="0" w:space="0" w:color="auto"/>
                                    <w:right w:val="none" w:sz="0" w:space="0" w:color="auto"/>
                                  </w:divBdr>
                                  <w:divsChild>
                                    <w:div w:id="197401923">
                                      <w:marLeft w:val="0"/>
                                      <w:marRight w:val="0"/>
                                      <w:marTop w:val="0"/>
                                      <w:marBottom w:val="0"/>
                                      <w:divBdr>
                                        <w:top w:val="none" w:sz="0" w:space="0" w:color="auto"/>
                                        <w:left w:val="none" w:sz="0" w:space="0" w:color="auto"/>
                                        <w:bottom w:val="none" w:sz="0" w:space="0" w:color="auto"/>
                                        <w:right w:val="none" w:sz="0" w:space="0" w:color="auto"/>
                                      </w:divBdr>
                                      <w:divsChild>
                                        <w:div w:id="31773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08206">
                                  <w:marLeft w:val="0"/>
                                  <w:marRight w:val="0"/>
                                  <w:marTop w:val="0"/>
                                  <w:marBottom w:val="0"/>
                                  <w:divBdr>
                                    <w:top w:val="none" w:sz="0" w:space="0" w:color="auto"/>
                                    <w:left w:val="none" w:sz="0" w:space="0" w:color="auto"/>
                                    <w:bottom w:val="none" w:sz="0" w:space="0" w:color="auto"/>
                                    <w:right w:val="none" w:sz="0" w:space="0" w:color="auto"/>
                                  </w:divBdr>
                                  <w:divsChild>
                                    <w:div w:id="169374751">
                                      <w:marLeft w:val="0"/>
                                      <w:marRight w:val="0"/>
                                      <w:marTop w:val="0"/>
                                      <w:marBottom w:val="0"/>
                                      <w:divBdr>
                                        <w:top w:val="none" w:sz="0" w:space="0" w:color="auto"/>
                                        <w:left w:val="none" w:sz="0" w:space="0" w:color="auto"/>
                                        <w:bottom w:val="none" w:sz="0" w:space="0" w:color="auto"/>
                                        <w:right w:val="none" w:sz="0" w:space="0" w:color="auto"/>
                                      </w:divBdr>
                                      <w:divsChild>
                                        <w:div w:id="814686798">
                                          <w:marLeft w:val="0"/>
                                          <w:marRight w:val="0"/>
                                          <w:marTop w:val="0"/>
                                          <w:marBottom w:val="0"/>
                                          <w:divBdr>
                                            <w:top w:val="none" w:sz="0" w:space="0" w:color="auto"/>
                                            <w:left w:val="none" w:sz="0" w:space="0" w:color="auto"/>
                                            <w:bottom w:val="none" w:sz="0" w:space="0" w:color="auto"/>
                                            <w:right w:val="none" w:sz="0" w:space="0" w:color="auto"/>
                                          </w:divBdr>
                                          <w:divsChild>
                                            <w:div w:id="636840413">
                                              <w:marLeft w:val="0"/>
                                              <w:marRight w:val="0"/>
                                              <w:marTop w:val="0"/>
                                              <w:marBottom w:val="0"/>
                                              <w:divBdr>
                                                <w:top w:val="none" w:sz="0" w:space="0" w:color="auto"/>
                                                <w:left w:val="none" w:sz="0" w:space="0" w:color="auto"/>
                                                <w:bottom w:val="none" w:sz="0" w:space="0" w:color="auto"/>
                                                <w:right w:val="none" w:sz="0" w:space="0" w:color="auto"/>
                                              </w:divBdr>
                                              <w:divsChild>
                                                <w:div w:id="491682106">
                                                  <w:marLeft w:val="0"/>
                                                  <w:marRight w:val="0"/>
                                                  <w:marTop w:val="0"/>
                                                  <w:marBottom w:val="0"/>
                                                  <w:divBdr>
                                                    <w:top w:val="none" w:sz="0" w:space="0" w:color="auto"/>
                                                    <w:left w:val="none" w:sz="0" w:space="0" w:color="auto"/>
                                                    <w:bottom w:val="none" w:sz="0" w:space="0" w:color="auto"/>
                                                    <w:right w:val="none" w:sz="0" w:space="0" w:color="auto"/>
                                                  </w:divBdr>
                                                </w:div>
                                                <w:div w:id="1638951247">
                                                  <w:marLeft w:val="0"/>
                                                  <w:marRight w:val="0"/>
                                                  <w:marTop w:val="0"/>
                                                  <w:marBottom w:val="0"/>
                                                  <w:divBdr>
                                                    <w:top w:val="none" w:sz="0" w:space="0" w:color="auto"/>
                                                    <w:left w:val="none" w:sz="0" w:space="0" w:color="auto"/>
                                                    <w:bottom w:val="none" w:sz="0" w:space="0" w:color="auto"/>
                                                    <w:right w:val="none" w:sz="0" w:space="0" w:color="auto"/>
                                                  </w:divBdr>
                                                </w:div>
                                              </w:divsChild>
                                            </w:div>
                                            <w:div w:id="1836844741">
                                              <w:marLeft w:val="0"/>
                                              <w:marRight w:val="0"/>
                                              <w:marTop w:val="0"/>
                                              <w:marBottom w:val="0"/>
                                              <w:divBdr>
                                                <w:top w:val="none" w:sz="0" w:space="0" w:color="auto"/>
                                                <w:left w:val="none" w:sz="0" w:space="0" w:color="auto"/>
                                                <w:bottom w:val="none" w:sz="0" w:space="0" w:color="auto"/>
                                                <w:right w:val="none" w:sz="0" w:space="0" w:color="auto"/>
                                              </w:divBdr>
                                            </w:div>
                                            <w:div w:id="202794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55649">
                                      <w:marLeft w:val="0"/>
                                      <w:marRight w:val="0"/>
                                      <w:marTop w:val="0"/>
                                      <w:marBottom w:val="0"/>
                                      <w:divBdr>
                                        <w:top w:val="none" w:sz="0" w:space="0" w:color="auto"/>
                                        <w:left w:val="none" w:sz="0" w:space="0" w:color="auto"/>
                                        <w:bottom w:val="none" w:sz="0" w:space="0" w:color="auto"/>
                                        <w:right w:val="none" w:sz="0" w:space="0" w:color="auto"/>
                                      </w:divBdr>
                                      <w:divsChild>
                                        <w:div w:id="241373211">
                                          <w:marLeft w:val="0"/>
                                          <w:marRight w:val="0"/>
                                          <w:marTop w:val="0"/>
                                          <w:marBottom w:val="0"/>
                                          <w:divBdr>
                                            <w:top w:val="none" w:sz="0" w:space="0" w:color="auto"/>
                                            <w:left w:val="none" w:sz="0" w:space="0" w:color="auto"/>
                                            <w:bottom w:val="none" w:sz="0" w:space="0" w:color="auto"/>
                                            <w:right w:val="none" w:sz="0" w:space="0" w:color="auto"/>
                                          </w:divBdr>
                                        </w:div>
                                        <w:div w:id="721290714">
                                          <w:marLeft w:val="0"/>
                                          <w:marRight w:val="0"/>
                                          <w:marTop w:val="0"/>
                                          <w:marBottom w:val="0"/>
                                          <w:divBdr>
                                            <w:top w:val="none" w:sz="0" w:space="0" w:color="auto"/>
                                            <w:left w:val="none" w:sz="0" w:space="0" w:color="auto"/>
                                            <w:bottom w:val="none" w:sz="0" w:space="0" w:color="auto"/>
                                            <w:right w:val="none" w:sz="0" w:space="0" w:color="auto"/>
                                          </w:divBdr>
                                        </w:div>
                                        <w:div w:id="7860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365551">
              <w:marLeft w:val="0"/>
              <w:marRight w:val="0"/>
              <w:marTop w:val="0"/>
              <w:marBottom w:val="0"/>
              <w:divBdr>
                <w:top w:val="none" w:sz="0" w:space="0" w:color="auto"/>
                <w:left w:val="none" w:sz="0" w:space="0" w:color="auto"/>
                <w:bottom w:val="none" w:sz="0" w:space="0" w:color="auto"/>
                <w:right w:val="none" w:sz="0" w:space="0" w:color="auto"/>
              </w:divBdr>
              <w:divsChild>
                <w:div w:id="940524678">
                  <w:marLeft w:val="0"/>
                  <w:marRight w:val="0"/>
                  <w:marTop w:val="0"/>
                  <w:marBottom w:val="0"/>
                  <w:divBdr>
                    <w:top w:val="none" w:sz="0" w:space="0" w:color="auto"/>
                    <w:left w:val="none" w:sz="0" w:space="0" w:color="auto"/>
                    <w:bottom w:val="none" w:sz="0" w:space="0" w:color="auto"/>
                    <w:right w:val="none" w:sz="0" w:space="0" w:color="auto"/>
                  </w:divBdr>
                </w:div>
                <w:div w:id="1842887018">
                  <w:marLeft w:val="0"/>
                  <w:marRight w:val="0"/>
                  <w:marTop w:val="0"/>
                  <w:marBottom w:val="0"/>
                  <w:divBdr>
                    <w:top w:val="none" w:sz="0" w:space="0" w:color="auto"/>
                    <w:left w:val="none" w:sz="0" w:space="0" w:color="auto"/>
                    <w:bottom w:val="none" w:sz="0" w:space="0" w:color="auto"/>
                    <w:right w:val="none" w:sz="0" w:space="0" w:color="auto"/>
                  </w:divBdr>
                  <w:divsChild>
                    <w:div w:id="347827622">
                      <w:marLeft w:val="0"/>
                      <w:marRight w:val="0"/>
                      <w:marTop w:val="0"/>
                      <w:marBottom w:val="0"/>
                      <w:divBdr>
                        <w:top w:val="none" w:sz="0" w:space="0" w:color="auto"/>
                        <w:left w:val="none" w:sz="0" w:space="0" w:color="auto"/>
                        <w:bottom w:val="none" w:sz="0" w:space="0" w:color="auto"/>
                        <w:right w:val="none" w:sz="0" w:space="0" w:color="auto"/>
                      </w:divBdr>
                    </w:div>
                    <w:div w:id="561139623">
                      <w:marLeft w:val="0"/>
                      <w:marRight w:val="0"/>
                      <w:marTop w:val="0"/>
                      <w:marBottom w:val="0"/>
                      <w:divBdr>
                        <w:top w:val="none" w:sz="0" w:space="0" w:color="auto"/>
                        <w:left w:val="none" w:sz="0" w:space="0" w:color="auto"/>
                        <w:bottom w:val="none" w:sz="0" w:space="0" w:color="auto"/>
                        <w:right w:val="none" w:sz="0" w:space="0" w:color="auto"/>
                      </w:divBdr>
                    </w:div>
                    <w:div w:id="17525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50530">
              <w:marLeft w:val="0"/>
              <w:marRight w:val="0"/>
              <w:marTop w:val="0"/>
              <w:marBottom w:val="0"/>
              <w:divBdr>
                <w:top w:val="none" w:sz="0" w:space="0" w:color="auto"/>
                <w:left w:val="none" w:sz="0" w:space="0" w:color="auto"/>
                <w:bottom w:val="none" w:sz="0" w:space="0" w:color="auto"/>
                <w:right w:val="none" w:sz="0" w:space="0" w:color="auto"/>
              </w:divBdr>
              <w:divsChild>
                <w:div w:id="1638611327">
                  <w:marLeft w:val="0"/>
                  <w:marRight w:val="0"/>
                  <w:marTop w:val="0"/>
                  <w:marBottom w:val="0"/>
                  <w:divBdr>
                    <w:top w:val="none" w:sz="0" w:space="0" w:color="auto"/>
                    <w:left w:val="none" w:sz="0" w:space="0" w:color="auto"/>
                    <w:bottom w:val="none" w:sz="0" w:space="0" w:color="auto"/>
                    <w:right w:val="none" w:sz="0" w:space="0" w:color="auto"/>
                  </w:divBdr>
                  <w:divsChild>
                    <w:div w:id="172233141">
                      <w:marLeft w:val="0"/>
                      <w:marRight w:val="0"/>
                      <w:marTop w:val="0"/>
                      <w:marBottom w:val="0"/>
                      <w:divBdr>
                        <w:top w:val="none" w:sz="0" w:space="0" w:color="auto"/>
                        <w:left w:val="none" w:sz="0" w:space="0" w:color="auto"/>
                        <w:bottom w:val="none" w:sz="0" w:space="0" w:color="auto"/>
                        <w:right w:val="none" w:sz="0" w:space="0" w:color="auto"/>
                      </w:divBdr>
                      <w:divsChild>
                        <w:div w:id="1972973184">
                          <w:marLeft w:val="0"/>
                          <w:marRight w:val="0"/>
                          <w:marTop w:val="0"/>
                          <w:marBottom w:val="0"/>
                          <w:divBdr>
                            <w:top w:val="none" w:sz="0" w:space="0" w:color="auto"/>
                            <w:left w:val="none" w:sz="0" w:space="0" w:color="auto"/>
                            <w:bottom w:val="none" w:sz="0" w:space="0" w:color="auto"/>
                            <w:right w:val="none" w:sz="0" w:space="0" w:color="auto"/>
                          </w:divBdr>
                          <w:divsChild>
                            <w:div w:id="1154420303">
                              <w:marLeft w:val="0"/>
                              <w:marRight w:val="0"/>
                              <w:marTop w:val="0"/>
                              <w:marBottom w:val="0"/>
                              <w:divBdr>
                                <w:top w:val="none" w:sz="0" w:space="0" w:color="auto"/>
                                <w:left w:val="none" w:sz="0" w:space="0" w:color="auto"/>
                                <w:bottom w:val="none" w:sz="0" w:space="0" w:color="auto"/>
                                <w:right w:val="none" w:sz="0" w:space="0" w:color="auto"/>
                              </w:divBdr>
                              <w:divsChild>
                                <w:div w:id="1898009519">
                                  <w:marLeft w:val="0"/>
                                  <w:marRight w:val="0"/>
                                  <w:marTop w:val="0"/>
                                  <w:marBottom w:val="0"/>
                                  <w:divBdr>
                                    <w:top w:val="none" w:sz="0" w:space="0" w:color="auto"/>
                                    <w:left w:val="none" w:sz="0" w:space="0" w:color="auto"/>
                                    <w:bottom w:val="none" w:sz="0" w:space="0" w:color="auto"/>
                                    <w:right w:val="none" w:sz="0" w:space="0" w:color="auto"/>
                                  </w:divBdr>
                                </w:div>
                                <w:div w:id="210537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501">
                          <w:marLeft w:val="0"/>
                          <w:marRight w:val="0"/>
                          <w:marTop w:val="0"/>
                          <w:marBottom w:val="0"/>
                          <w:divBdr>
                            <w:top w:val="none" w:sz="0" w:space="0" w:color="auto"/>
                            <w:left w:val="none" w:sz="0" w:space="0" w:color="auto"/>
                            <w:bottom w:val="none" w:sz="0" w:space="0" w:color="auto"/>
                            <w:right w:val="none" w:sz="0" w:space="0" w:color="auto"/>
                          </w:divBdr>
                          <w:divsChild>
                            <w:div w:id="1578788824">
                              <w:marLeft w:val="0"/>
                              <w:marRight w:val="0"/>
                              <w:marTop w:val="0"/>
                              <w:marBottom w:val="0"/>
                              <w:divBdr>
                                <w:top w:val="none" w:sz="0" w:space="0" w:color="auto"/>
                                <w:left w:val="none" w:sz="0" w:space="0" w:color="auto"/>
                                <w:bottom w:val="none" w:sz="0" w:space="0" w:color="auto"/>
                                <w:right w:val="none" w:sz="0" w:space="0" w:color="auto"/>
                              </w:divBdr>
                              <w:divsChild>
                                <w:div w:id="1559828000">
                                  <w:marLeft w:val="0"/>
                                  <w:marRight w:val="0"/>
                                  <w:marTop w:val="0"/>
                                  <w:marBottom w:val="0"/>
                                  <w:divBdr>
                                    <w:top w:val="none" w:sz="0" w:space="0" w:color="auto"/>
                                    <w:left w:val="none" w:sz="0" w:space="0" w:color="auto"/>
                                    <w:bottom w:val="none" w:sz="0" w:space="0" w:color="auto"/>
                                    <w:right w:val="none" w:sz="0" w:space="0" w:color="auto"/>
                                  </w:divBdr>
                                </w:div>
                              </w:divsChild>
                            </w:div>
                            <w:div w:id="1621762004">
                              <w:marLeft w:val="0"/>
                              <w:marRight w:val="0"/>
                              <w:marTop w:val="0"/>
                              <w:marBottom w:val="0"/>
                              <w:divBdr>
                                <w:top w:val="none" w:sz="0" w:space="0" w:color="auto"/>
                                <w:left w:val="none" w:sz="0" w:space="0" w:color="auto"/>
                                <w:bottom w:val="none" w:sz="0" w:space="0" w:color="auto"/>
                                <w:right w:val="none" w:sz="0" w:space="0" w:color="auto"/>
                              </w:divBdr>
                              <w:divsChild>
                                <w:div w:id="325943204">
                                  <w:marLeft w:val="0"/>
                                  <w:marRight w:val="0"/>
                                  <w:marTop w:val="0"/>
                                  <w:marBottom w:val="0"/>
                                  <w:divBdr>
                                    <w:top w:val="none" w:sz="0" w:space="0" w:color="auto"/>
                                    <w:left w:val="none" w:sz="0" w:space="0" w:color="auto"/>
                                    <w:bottom w:val="none" w:sz="0" w:space="0" w:color="auto"/>
                                    <w:right w:val="none" w:sz="0" w:space="0" w:color="auto"/>
                                  </w:divBdr>
                                </w:div>
                                <w:div w:id="1679193652">
                                  <w:marLeft w:val="0"/>
                                  <w:marRight w:val="0"/>
                                  <w:marTop w:val="0"/>
                                  <w:marBottom w:val="0"/>
                                  <w:divBdr>
                                    <w:top w:val="none" w:sz="0" w:space="0" w:color="auto"/>
                                    <w:left w:val="none" w:sz="0" w:space="0" w:color="auto"/>
                                    <w:bottom w:val="none" w:sz="0" w:space="0" w:color="auto"/>
                                    <w:right w:val="none" w:sz="0" w:space="0" w:color="auto"/>
                                  </w:divBdr>
                                </w:div>
                              </w:divsChild>
                            </w:div>
                            <w:div w:id="1778518646">
                              <w:marLeft w:val="0"/>
                              <w:marRight w:val="0"/>
                              <w:marTop w:val="0"/>
                              <w:marBottom w:val="0"/>
                              <w:divBdr>
                                <w:top w:val="none" w:sz="0" w:space="0" w:color="auto"/>
                                <w:left w:val="none" w:sz="0" w:space="0" w:color="auto"/>
                                <w:bottom w:val="none" w:sz="0" w:space="0" w:color="auto"/>
                                <w:right w:val="none" w:sz="0" w:space="0" w:color="auto"/>
                              </w:divBdr>
                              <w:divsChild>
                                <w:div w:id="626545652">
                                  <w:marLeft w:val="0"/>
                                  <w:marRight w:val="0"/>
                                  <w:marTop w:val="0"/>
                                  <w:marBottom w:val="0"/>
                                  <w:divBdr>
                                    <w:top w:val="none" w:sz="0" w:space="0" w:color="auto"/>
                                    <w:left w:val="none" w:sz="0" w:space="0" w:color="auto"/>
                                    <w:bottom w:val="none" w:sz="0" w:space="0" w:color="auto"/>
                                    <w:right w:val="none" w:sz="0" w:space="0" w:color="auto"/>
                                  </w:divBdr>
                                </w:div>
                                <w:div w:id="164843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0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26134">
      <w:bodyDiv w:val="1"/>
      <w:marLeft w:val="0"/>
      <w:marRight w:val="0"/>
      <w:marTop w:val="0"/>
      <w:marBottom w:val="0"/>
      <w:divBdr>
        <w:top w:val="none" w:sz="0" w:space="0" w:color="auto"/>
        <w:left w:val="none" w:sz="0" w:space="0" w:color="auto"/>
        <w:bottom w:val="none" w:sz="0" w:space="0" w:color="auto"/>
        <w:right w:val="none" w:sz="0" w:space="0" w:color="auto"/>
      </w:divBdr>
    </w:div>
    <w:div w:id="374697420">
      <w:bodyDiv w:val="1"/>
      <w:marLeft w:val="0"/>
      <w:marRight w:val="0"/>
      <w:marTop w:val="0"/>
      <w:marBottom w:val="0"/>
      <w:divBdr>
        <w:top w:val="none" w:sz="0" w:space="0" w:color="auto"/>
        <w:left w:val="none" w:sz="0" w:space="0" w:color="auto"/>
        <w:bottom w:val="none" w:sz="0" w:space="0" w:color="auto"/>
        <w:right w:val="none" w:sz="0" w:space="0" w:color="auto"/>
      </w:divBdr>
    </w:div>
    <w:div w:id="398673921">
      <w:bodyDiv w:val="1"/>
      <w:marLeft w:val="0"/>
      <w:marRight w:val="0"/>
      <w:marTop w:val="0"/>
      <w:marBottom w:val="0"/>
      <w:divBdr>
        <w:top w:val="none" w:sz="0" w:space="0" w:color="auto"/>
        <w:left w:val="none" w:sz="0" w:space="0" w:color="auto"/>
        <w:bottom w:val="none" w:sz="0" w:space="0" w:color="auto"/>
        <w:right w:val="none" w:sz="0" w:space="0" w:color="auto"/>
      </w:divBdr>
    </w:div>
    <w:div w:id="508057782">
      <w:bodyDiv w:val="1"/>
      <w:marLeft w:val="0"/>
      <w:marRight w:val="0"/>
      <w:marTop w:val="0"/>
      <w:marBottom w:val="0"/>
      <w:divBdr>
        <w:top w:val="none" w:sz="0" w:space="0" w:color="auto"/>
        <w:left w:val="none" w:sz="0" w:space="0" w:color="auto"/>
        <w:bottom w:val="none" w:sz="0" w:space="0" w:color="auto"/>
        <w:right w:val="none" w:sz="0" w:space="0" w:color="auto"/>
      </w:divBdr>
    </w:div>
    <w:div w:id="628819894">
      <w:bodyDiv w:val="1"/>
      <w:marLeft w:val="0"/>
      <w:marRight w:val="0"/>
      <w:marTop w:val="0"/>
      <w:marBottom w:val="0"/>
      <w:divBdr>
        <w:top w:val="none" w:sz="0" w:space="0" w:color="auto"/>
        <w:left w:val="none" w:sz="0" w:space="0" w:color="auto"/>
        <w:bottom w:val="none" w:sz="0" w:space="0" w:color="auto"/>
        <w:right w:val="none" w:sz="0" w:space="0" w:color="auto"/>
      </w:divBdr>
    </w:div>
    <w:div w:id="795220619">
      <w:bodyDiv w:val="1"/>
      <w:marLeft w:val="0"/>
      <w:marRight w:val="0"/>
      <w:marTop w:val="0"/>
      <w:marBottom w:val="0"/>
      <w:divBdr>
        <w:top w:val="none" w:sz="0" w:space="0" w:color="auto"/>
        <w:left w:val="none" w:sz="0" w:space="0" w:color="auto"/>
        <w:bottom w:val="none" w:sz="0" w:space="0" w:color="auto"/>
        <w:right w:val="none" w:sz="0" w:space="0" w:color="auto"/>
      </w:divBdr>
    </w:div>
    <w:div w:id="854538936">
      <w:bodyDiv w:val="1"/>
      <w:marLeft w:val="0"/>
      <w:marRight w:val="0"/>
      <w:marTop w:val="0"/>
      <w:marBottom w:val="0"/>
      <w:divBdr>
        <w:top w:val="none" w:sz="0" w:space="0" w:color="auto"/>
        <w:left w:val="none" w:sz="0" w:space="0" w:color="auto"/>
        <w:bottom w:val="none" w:sz="0" w:space="0" w:color="auto"/>
        <w:right w:val="none" w:sz="0" w:space="0" w:color="auto"/>
      </w:divBdr>
    </w:div>
    <w:div w:id="1016424009">
      <w:bodyDiv w:val="1"/>
      <w:marLeft w:val="0"/>
      <w:marRight w:val="0"/>
      <w:marTop w:val="0"/>
      <w:marBottom w:val="0"/>
      <w:divBdr>
        <w:top w:val="none" w:sz="0" w:space="0" w:color="auto"/>
        <w:left w:val="none" w:sz="0" w:space="0" w:color="auto"/>
        <w:bottom w:val="none" w:sz="0" w:space="0" w:color="auto"/>
        <w:right w:val="none" w:sz="0" w:space="0" w:color="auto"/>
      </w:divBdr>
    </w:div>
    <w:div w:id="1034884916">
      <w:bodyDiv w:val="1"/>
      <w:marLeft w:val="0"/>
      <w:marRight w:val="0"/>
      <w:marTop w:val="0"/>
      <w:marBottom w:val="0"/>
      <w:divBdr>
        <w:top w:val="none" w:sz="0" w:space="0" w:color="auto"/>
        <w:left w:val="none" w:sz="0" w:space="0" w:color="auto"/>
        <w:bottom w:val="none" w:sz="0" w:space="0" w:color="auto"/>
        <w:right w:val="none" w:sz="0" w:space="0" w:color="auto"/>
      </w:divBdr>
    </w:div>
    <w:div w:id="1058211890">
      <w:bodyDiv w:val="1"/>
      <w:marLeft w:val="0"/>
      <w:marRight w:val="0"/>
      <w:marTop w:val="0"/>
      <w:marBottom w:val="0"/>
      <w:divBdr>
        <w:top w:val="none" w:sz="0" w:space="0" w:color="auto"/>
        <w:left w:val="none" w:sz="0" w:space="0" w:color="auto"/>
        <w:bottom w:val="none" w:sz="0" w:space="0" w:color="auto"/>
        <w:right w:val="none" w:sz="0" w:space="0" w:color="auto"/>
      </w:divBdr>
    </w:div>
    <w:div w:id="1115757164">
      <w:bodyDiv w:val="1"/>
      <w:marLeft w:val="0"/>
      <w:marRight w:val="0"/>
      <w:marTop w:val="0"/>
      <w:marBottom w:val="0"/>
      <w:divBdr>
        <w:top w:val="none" w:sz="0" w:space="0" w:color="auto"/>
        <w:left w:val="none" w:sz="0" w:space="0" w:color="auto"/>
        <w:bottom w:val="none" w:sz="0" w:space="0" w:color="auto"/>
        <w:right w:val="none" w:sz="0" w:space="0" w:color="auto"/>
      </w:divBdr>
    </w:div>
    <w:div w:id="1121411696">
      <w:bodyDiv w:val="1"/>
      <w:marLeft w:val="0"/>
      <w:marRight w:val="0"/>
      <w:marTop w:val="0"/>
      <w:marBottom w:val="0"/>
      <w:divBdr>
        <w:top w:val="none" w:sz="0" w:space="0" w:color="auto"/>
        <w:left w:val="none" w:sz="0" w:space="0" w:color="auto"/>
        <w:bottom w:val="none" w:sz="0" w:space="0" w:color="auto"/>
        <w:right w:val="none" w:sz="0" w:space="0" w:color="auto"/>
      </w:divBdr>
      <w:divsChild>
        <w:div w:id="1635139036">
          <w:marLeft w:val="0"/>
          <w:marRight w:val="0"/>
          <w:marTop w:val="0"/>
          <w:marBottom w:val="0"/>
          <w:divBdr>
            <w:top w:val="none" w:sz="0" w:space="0" w:color="auto"/>
            <w:left w:val="none" w:sz="0" w:space="0" w:color="auto"/>
            <w:bottom w:val="none" w:sz="0" w:space="0" w:color="auto"/>
            <w:right w:val="none" w:sz="0" w:space="0" w:color="auto"/>
          </w:divBdr>
          <w:divsChild>
            <w:div w:id="228658006">
              <w:marLeft w:val="0"/>
              <w:marRight w:val="0"/>
              <w:marTop w:val="0"/>
              <w:marBottom w:val="0"/>
              <w:divBdr>
                <w:top w:val="none" w:sz="0" w:space="0" w:color="auto"/>
                <w:left w:val="none" w:sz="0" w:space="0" w:color="auto"/>
                <w:bottom w:val="none" w:sz="0" w:space="0" w:color="auto"/>
                <w:right w:val="none" w:sz="0" w:space="0" w:color="auto"/>
              </w:divBdr>
            </w:div>
            <w:div w:id="406808666">
              <w:marLeft w:val="0"/>
              <w:marRight w:val="0"/>
              <w:marTop w:val="0"/>
              <w:marBottom w:val="0"/>
              <w:divBdr>
                <w:top w:val="none" w:sz="0" w:space="0" w:color="auto"/>
                <w:left w:val="none" w:sz="0" w:space="0" w:color="auto"/>
                <w:bottom w:val="none" w:sz="0" w:space="0" w:color="auto"/>
                <w:right w:val="none" w:sz="0" w:space="0" w:color="auto"/>
              </w:divBdr>
              <w:divsChild>
                <w:div w:id="1134176723">
                  <w:marLeft w:val="0"/>
                  <w:marRight w:val="0"/>
                  <w:marTop w:val="0"/>
                  <w:marBottom w:val="0"/>
                  <w:divBdr>
                    <w:top w:val="none" w:sz="0" w:space="0" w:color="auto"/>
                    <w:left w:val="none" w:sz="0" w:space="0" w:color="auto"/>
                    <w:bottom w:val="none" w:sz="0" w:space="0" w:color="auto"/>
                    <w:right w:val="none" w:sz="0" w:space="0" w:color="auto"/>
                  </w:divBdr>
                  <w:divsChild>
                    <w:div w:id="15232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89713">
              <w:marLeft w:val="0"/>
              <w:marRight w:val="0"/>
              <w:marTop w:val="0"/>
              <w:marBottom w:val="0"/>
              <w:divBdr>
                <w:top w:val="none" w:sz="0" w:space="0" w:color="auto"/>
                <w:left w:val="none" w:sz="0" w:space="0" w:color="auto"/>
                <w:bottom w:val="none" w:sz="0" w:space="0" w:color="auto"/>
                <w:right w:val="none" w:sz="0" w:space="0" w:color="auto"/>
              </w:divBdr>
              <w:divsChild>
                <w:div w:id="73205063">
                  <w:marLeft w:val="0"/>
                  <w:marRight w:val="0"/>
                  <w:marTop w:val="0"/>
                  <w:marBottom w:val="0"/>
                  <w:divBdr>
                    <w:top w:val="none" w:sz="0" w:space="0" w:color="auto"/>
                    <w:left w:val="none" w:sz="0" w:space="0" w:color="auto"/>
                    <w:bottom w:val="none" w:sz="0" w:space="0" w:color="auto"/>
                    <w:right w:val="none" w:sz="0" w:space="0" w:color="auto"/>
                  </w:divBdr>
                </w:div>
                <w:div w:id="146672391">
                  <w:marLeft w:val="0"/>
                  <w:marRight w:val="0"/>
                  <w:marTop w:val="0"/>
                  <w:marBottom w:val="0"/>
                  <w:divBdr>
                    <w:top w:val="none" w:sz="0" w:space="0" w:color="auto"/>
                    <w:left w:val="none" w:sz="0" w:space="0" w:color="auto"/>
                    <w:bottom w:val="none" w:sz="0" w:space="0" w:color="auto"/>
                    <w:right w:val="none" w:sz="0" w:space="0" w:color="auto"/>
                  </w:divBdr>
                </w:div>
                <w:div w:id="1842617239">
                  <w:marLeft w:val="0"/>
                  <w:marRight w:val="0"/>
                  <w:marTop w:val="0"/>
                  <w:marBottom w:val="0"/>
                  <w:divBdr>
                    <w:top w:val="none" w:sz="0" w:space="0" w:color="auto"/>
                    <w:left w:val="none" w:sz="0" w:space="0" w:color="auto"/>
                    <w:bottom w:val="none" w:sz="0" w:space="0" w:color="auto"/>
                    <w:right w:val="none" w:sz="0" w:space="0" w:color="auto"/>
                  </w:divBdr>
                </w:div>
                <w:div w:id="19443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16342">
      <w:bodyDiv w:val="1"/>
      <w:marLeft w:val="0"/>
      <w:marRight w:val="0"/>
      <w:marTop w:val="0"/>
      <w:marBottom w:val="0"/>
      <w:divBdr>
        <w:top w:val="none" w:sz="0" w:space="0" w:color="auto"/>
        <w:left w:val="none" w:sz="0" w:space="0" w:color="auto"/>
        <w:bottom w:val="none" w:sz="0" w:space="0" w:color="auto"/>
        <w:right w:val="none" w:sz="0" w:space="0" w:color="auto"/>
      </w:divBdr>
    </w:div>
    <w:div w:id="1237280005">
      <w:bodyDiv w:val="1"/>
      <w:marLeft w:val="0"/>
      <w:marRight w:val="0"/>
      <w:marTop w:val="0"/>
      <w:marBottom w:val="0"/>
      <w:divBdr>
        <w:top w:val="none" w:sz="0" w:space="0" w:color="auto"/>
        <w:left w:val="none" w:sz="0" w:space="0" w:color="auto"/>
        <w:bottom w:val="none" w:sz="0" w:space="0" w:color="auto"/>
        <w:right w:val="none" w:sz="0" w:space="0" w:color="auto"/>
      </w:divBdr>
    </w:div>
    <w:div w:id="1294211301">
      <w:bodyDiv w:val="1"/>
      <w:marLeft w:val="0"/>
      <w:marRight w:val="0"/>
      <w:marTop w:val="0"/>
      <w:marBottom w:val="0"/>
      <w:divBdr>
        <w:top w:val="none" w:sz="0" w:space="0" w:color="auto"/>
        <w:left w:val="none" w:sz="0" w:space="0" w:color="auto"/>
        <w:bottom w:val="none" w:sz="0" w:space="0" w:color="auto"/>
        <w:right w:val="none" w:sz="0" w:space="0" w:color="auto"/>
      </w:divBdr>
    </w:div>
    <w:div w:id="1355034787">
      <w:bodyDiv w:val="1"/>
      <w:marLeft w:val="0"/>
      <w:marRight w:val="0"/>
      <w:marTop w:val="0"/>
      <w:marBottom w:val="0"/>
      <w:divBdr>
        <w:top w:val="none" w:sz="0" w:space="0" w:color="auto"/>
        <w:left w:val="none" w:sz="0" w:space="0" w:color="auto"/>
        <w:bottom w:val="none" w:sz="0" w:space="0" w:color="auto"/>
        <w:right w:val="none" w:sz="0" w:space="0" w:color="auto"/>
      </w:divBdr>
    </w:div>
    <w:div w:id="1416366279">
      <w:bodyDiv w:val="1"/>
      <w:marLeft w:val="0"/>
      <w:marRight w:val="0"/>
      <w:marTop w:val="0"/>
      <w:marBottom w:val="0"/>
      <w:divBdr>
        <w:top w:val="none" w:sz="0" w:space="0" w:color="auto"/>
        <w:left w:val="none" w:sz="0" w:space="0" w:color="auto"/>
        <w:bottom w:val="none" w:sz="0" w:space="0" w:color="auto"/>
        <w:right w:val="none" w:sz="0" w:space="0" w:color="auto"/>
      </w:divBdr>
    </w:div>
    <w:div w:id="1429496274">
      <w:bodyDiv w:val="1"/>
      <w:marLeft w:val="0"/>
      <w:marRight w:val="0"/>
      <w:marTop w:val="0"/>
      <w:marBottom w:val="0"/>
      <w:divBdr>
        <w:top w:val="none" w:sz="0" w:space="0" w:color="auto"/>
        <w:left w:val="none" w:sz="0" w:space="0" w:color="auto"/>
        <w:bottom w:val="none" w:sz="0" w:space="0" w:color="auto"/>
        <w:right w:val="none" w:sz="0" w:space="0" w:color="auto"/>
      </w:divBdr>
    </w:div>
    <w:div w:id="1499269336">
      <w:bodyDiv w:val="1"/>
      <w:marLeft w:val="0"/>
      <w:marRight w:val="0"/>
      <w:marTop w:val="0"/>
      <w:marBottom w:val="0"/>
      <w:divBdr>
        <w:top w:val="none" w:sz="0" w:space="0" w:color="auto"/>
        <w:left w:val="none" w:sz="0" w:space="0" w:color="auto"/>
        <w:bottom w:val="none" w:sz="0" w:space="0" w:color="auto"/>
        <w:right w:val="none" w:sz="0" w:space="0" w:color="auto"/>
      </w:divBdr>
      <w:divsChild>
        <w:div w:id="1032144746">
          <w:marLeft w:val="0"/>
          <w:marRight w:val="0"/>
          <w:marTop w:val="0"/>
          <w:marBottom w:val="0"/>
          <w:divBdr>
            <w:top w:val="none" w:sz="0" w:space="0" w:color="auto"/>
            <w:left w:val="none" w:sz="0" w:space="0" w:color="auto"/>
            <w:bottom w:val="none" w:sz="0" w:space="0" w:color="auto"/>
            <w:right w:val="none" w:sz="0" w:space="0" w:color="auto"/>
          </w:divBdr>
          <w:divsChild>
            <w:div w:id="357119842">
              <w:marLeft w:val="0"/>
              <w:marRight w:val="0"/>
              <w:marTop w:val="0"/>
              <w:marBottom w:val="0"/>
              <w:divBdr>
                <w:top w:val="none" w:sz="0" w:space="0" w:color="auto"/>
                <w:left w:val="none" w:sz="0" w:space="0" w:color="auto"/>
                <w:bottom w:val="none" w:sz="0" w:space="0" w:color="auto"/>
                <w:right w:val="none" w:sz="0" w:space="0" w:color="auto"/>
              </w:divBdr>
              <w:divsChild>
                <w:div w:id="1760179631">
                  <w:marLeft w:val="0"/>
                  <w:marRight w:val="0"/>
                  <w:marTop w:val="0"/>
                  <w:marBottom w:val="0"/>
                  <w:divBdr>
                    <w:top w:val="none" w:sz="0" w:space="0" w:color="auto"/>
                    <w:left w:val="none" w:sz="0" w:space="0" w:color="auto"/>
                    <w:bottom w:val="none" w:sz="0" w:space="0" w:color="auto"/>
                    <w:right w:val="none" w:sz="0" w:space="0" w:color="auto"/>
                  </w:divBdr>
                </w:div>
              </w:divsChild>
            </w:div>
            <w:div w:id="16576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07535">
      <w:bodyDiv w:val="1"/>
      <w:marLeft w:val="0"/>
      <w:marRight w:val="0"/>
      <w:marTop w:val="0"/>
      <w:marBottom w:val="0"/>
      <w:divBdr>
        <w:top w:val="none" w:sz="0" w:space="0" w:color="auto"/>
        <w:left w:val="none" w:sz="0" w:space="0" w:color="auto"/>
        <w:bottom w:val="none" w:sz="0" w:space="0" w:color="auto"/>
        <w:right w:val="none" w:sz="0" w:space="0" w:color="auto"/>
      </w:divBdr>
    </w:div>
    <w:div w:id="1575317030">
      <w:bodyDiv w:val="1"/>
      <w:marLeft w:val="0"/>
      <w:marRight w:val="0"/>
      <w:marTop w:val="0"/>
      <w:marBottom w:val="0"/>
      <w:divBdr>
        <w:top w:val="none" w:sz="0" w:space="0" w:color="auto"/>
        <w:left w:val="none" w:sz="0" w:space="0" w:color="auto"/>
        <w:bottom w:val="none" w:sz="0" w:space="0" w:color="auto"/>
        <w:right w:val="none" w:sz="0" w:space="0" w:color="auto"/>
      </w:divBdr>
    </w:div>
    <w:div w:id="1702708151">
      <w:bodyDiv w:val="1"/>
      <w:marLeft w:val="0"/>
      <w:marRight w:val="0"/>
      <w:marTop w:val="0"/>
      <w:marBottom w:val="0"/>
      <w:divBdr>
        <w:top w:val="none" w:sz="0" w:space="0" w:color="auto"/>
        <w:left w:val="none" w:sz="0" w:space="0" w:color="auto"/>
        <w:bottom w:val="none" w:sz="0" w:space="0" w:color="auto"/>
        <w:right w:val="none" w:sz="0" w:space="0" w:color="auto"/>
      </w:divBdr>
      <w:divsChild>
        <w:div w:id="775557387">
          <w:marLeft w:val="0"/>
          <w:marRight w:val="0"/>
          <w:marTop w:val="0"/>
          <w:marBottom w:val="0"/>
          <w:divBdr>
            <w:top w:val="none" w:sz="0" w:space="0" w:color="auto"/>
            <w:left w:val="none" w:sz="0" w:space="0" w:color="auto"/>
            <w:bottom w:val="none" w:sz="0" w:space="0" w:color="auto"/>
            <w:right w:val="none" w:sz="0" w:space="0" w:color="auto"/>
          </w:divBdr>
          <w:divsChild>
            <w:div w:id="1605266107">
              <w:marLeft w:val="0"/>
              <w:marRight w:val="0"/>
              <w:marTop w:val="0"/>
              <w:marBottom w:val="0"/>
              <w:divBdr>
                <w:top w:val="none" w:sz="0" w:space="0" w:color="auto"/>
                <w:left w:val="none" w:sz="0" w:space="0" w:color="auto"/>
                <w:bottom w:val="none" w:sz="0" w:space="0" w:color="auto"/>
                <w:right w:val="none" w:sz="0" w:space="0" w:color="auto"/>
              </w:divBdr>
              <w:divsChild>
                <w:div w:id="19127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417241">
      <w:bodyDiv w:val="1"/>
      <w:marLeft w:val="0"/>
      <w:marRight w:val="0"/>
      <w:marTop w:val="0"/>
      <w:marBottom w:val="0"/>
      <w:divBdr>
        <w:top w:val="none" w:sz="0" w:space="0" w:color="auto"/>
        <w:left w:val="none" w:sz="0" w:space="0" w:color="auto"/>
        <w:bottom w:val="none" w:sz="0" w:space="0" w:color="auto"/>
        <w:right w:val="none" w:sz="0" w:space="0" w:color="auto"/>
      </w:divBdr>
    </w:div>
    <w:div w:id="1907033187">
      <w:bodyDiv w:val="1"/>
      <w:marLeft w:val="0"/>
      <w:marRight w:val="0"/>
      <w:marTop w:val="0"/>
      <w:marBottom w:val="0"/>
      <w:divBdr>
        <w:top w:val="none" w:sz="0" w:space="0" w:color="auto"/>
        <w:left w:val="none" w:sz="0" w:space="0" w:color="auto"/>
        <w:bottom w:val="none" w:sz="0" w:space="0" w:color="auto"/>
        <w:right w:val="none" w:sz="0" w:space="0" w:color="auto"/>
      </w:divBdr>
    </w:div>
    <w:div w:id="1931112282">
      <w:bodyDiv w:val="1"/>
      <w:marLeft w:val="0"/>
      <w:marRight w:val="0"/>
      <w:marTop w:val="0"/>
      <w:marBottom w:val="0"/>
      <w:divBdr>
        <w:top w:val="none" w:sz="0" w:space="0" w:color="auto"/>
        <w:left w:val="none" w:sz="0" w:space="0" w:color="auto"/>
        <w:bottom w:val="none" w:sz="0" w:space="0" w:color="auto"/>
        <w:right w:val="none" w:sz="0" w:space="0" w:color="auto"/>
      </w:divBdr>
    </w:div>
    <w:div w:id="1940214450">
      <w:bodyDiv w:val="1"/>
      <w:marLeft w:val="0"/>
      <w:marRight w:val="0"/>
      <w:marTop w:val="0"/>
      <w:marBottom w:val="0"/>
      <w:divBdr>
        <w:top w:val="none" w:sz="0" w:space="0" w:color="auto"/>
        <w:left w:val="none" w:sz="0" w:space="0" w:color="auto"/>
        <w:bottom w:val="none" w:sz="0" w:space="0" w:color="auto"/>
        <w:right w:val="none" w:sz="0" w:space="0" w:color="auto"/>
      </w:divBdr>
    </w:div>
    <w:div w:id="1972594025">
      <w:bodyDiv w:val="1"/>
      <w:marLeft w:val="0"/>
      <w:marRight w:val="0"/>
      <w:marTop w:val="0"/>
      <w:marBottom w:val="0"/>
      <w:divBdr>
        <w:top w:val="none" w:sz="0" w:space="0" w:color="auto"/>
        <w:left w:val="none" w:sz="0" w:space="0" w:color="auto"/>
        <w:bottom w:val="none" w:sz="0" w:space="0" w:color="auto"/>
        <w:right w:val="none" w:sz="0" w:space="0" w:color="auto"/>
      </w:divBdr>
    </w:div>
    <w:div w:id="1982271323">
      <w:bodyDiv w:val="1"/>
      <w:marLeft w:val="0"/>
      <w:marRight w:val="0"/>
      <w:marTop w:val="0"/>
      <w:marBottom w:val="0"/>
      <w:divBdr>
        <w:top w:val="none" w:sz="0" w:space="0" w:color="auto"/>
        <w:left w:val="none" w:sz="0" w:space="0" w:color="auto"/>
        <w:bottom w:val="none" w:sz="0" w:space="0" w:color="auto"/>
        <w:right w:val="none" w:sz="0" w:space="0" w:color="auto"/>
      </w:divBdr>
    </w:div>
    <w:div w:id="2041585801">
      <w:bodyDiv w:val="1"/>
      <w:marLeft w:val="0"/>
      <w:marRight w:val="0"/>
      <w:marTop w:val="0"/>
      <w:marBottom w:val="0"/>
      <w:divBdr>
        <w:top w:val="none" w:sz="0" w:space="0" w:color="auto"/>
        <w:left w:val="none" w:sz="0" w:space="0" w:color="auto"/>
        <w:bottom w:val="none" w:sz="0" w:space="0" w:color="auto"/>
        <w:right w:val="none" w:sz="0" w:space="0" w:color="auto"/>
      </w:divBdr>
      <w:divsChild>
        <w:div w:id="73863717">
          <w:marLeft w:val="0"/>
          <w:marRight w:val="0"/>
          <w:marTop w:val="0"/>
          <w:marBottom w:val="0"/>
          <w:divBdr>
            <w:top w:val="none" w:sz="0" w:space="0" w:color="auto"/>
            <w:left w:val="none" w:sz="0" w:space="0" w:color="auto"/>
            <w:bottom w:val="none" w:sz="0" w:space="0" w:color="auto"/>
            <w:right w:val="none" w:sz="0" w:space="0" w:color="auto"/>
          </w:divBdr>
        </w:div>
        <w:div w:id="132598776">
          <w:marLeft w:val="0"/>
          <w:marRight w:val="0"/>
          <w:marTop w:val="0"/>
          <w:marBottom w:val="0"/>
          <w:divBdr>
            <w:top w:val="none" w:sz="0" w:space="0" w:color="auto"/>
            <w:left w:val="none" w:sz="0" w:space="0" w:color="auto"/>
            <w:bottom w:val="none" w:sz="0" w:space="0" w:color="auto"/>
            <w:right w:val="none" w:sz="0" w:space="0" w:color="auto"/>
          </w:divBdr>
        </w:div>
        <w:div w:id="290329185">
          <w:marLeft w:val="0"/>
          <w:marRight w:val="0"/>
          <w:marTop w:val="0"/>
          <w:marBottom w:val="0"/>
          <w:divBdr>
            <w:top w:val="none" w:sz="0" w:space="0" w:color="auto"/>
            <w:left w:val="none" w:sz="0" w:space="0" w:color="auto"/>
            <w:bottom w:val="none" w:sz="0" w:space="0" w:color="auto"/>
            <w:right w:val="none" w:sz="0" w:space="0" w:color="auto"/>
          </w:divBdr>
        </w:div>
        <w:div w:id="721909256">
          <w:marLeft w:val="0"/>
          <w:marRight w:val="0"/>
          <w:marTop w:val="0"/>
          <w:marBottom w:val="0"/>
          <w:divBdr>
            <w:top w:val="none" w:sz="0" w:space="0" w:color="auto"/>
            <w:left w:val="none" w:sz="0" w:space="0" w:color="auto"/>
            <w:bottom w:val="none" w:sz="0" w:space="0" w:color="auto"/>
            <w:right w:val="none" w:sz="0" w:space="0" w:color="auto"/>
          </w:divBdr>
        </w:div>
        <w:div w:id="1097601992">
          <w:marLeft w:val="0"/>
          <w:marRight w:val="0"/>
          <w:marTop w:val="0"/>
          <w:marBottom w:val="0"/>
          <w:divBdr>
            <w:top w:val="none" w:sz="0" w:space="0" w:color="auto"/>
            <w:left w:val="none" w:sz="0" w:space="0" w:color="auto"/>
            <w:bottom w:val="none" w:sz="0" w:space="0" w:color="auto"/>
            <w:right w:val="none" w:sz="0" w:space="0" w:color="auto"/>
          </w:divBdr>
        </w:div>
        <w:div w:id="1737581948">
          <w:marLeft w:val="0"/>
          <w:marRight w:val="0"/>
          <w:marTop w:val="0"/>
          <w:marBottom w:val="0"/>
          <w:divBdr>
            <w:top w:val="none" w:sz="0" w:space="0" w:color="auto"/>
            <w:left w:val="none" w:sz="0" w:space="0" w:color="auto"/>
            <w:bottom w:val="none" w:sz="0" w:space="0" w:color="auto"/>
            <w:right w:val="none" w:sz="0" w:space="0" w:color="auto"/>
          </w:divBdr>
        </w:div>
        <w:div w:id="198928463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75D31-95D0-43EA-912D-1BD887A1C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12781</TotalTime>
  <Pages>9</Pages>
  <Words>2807</Words>
  <Characters>16000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18770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797</cp:revision>
  <cp:lastPrinted>2017-12-11T20:53:00Z</cp:lastPrinted>
  <dcterms:created xsi:type="dcterms:W3CDTF">2025-12-09T14:48:00Z</dcterms:created>
  <dcterms:modified xsi:type="dcterms:W3CDTF">2026-01-01T18:26:00Z</dcterms:modified>
</cp:coreProperties>
</file>